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C0D" w:rsidRPr="006B21CF" w:rsidRDefault="002D4B91" w:rsidP="00EB3C0D">
      <w:pPr>
        <w:jc w:val="center"/>
        <w:rPr>
          <w:rFonts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808355</wp:posOffset>
            </wp:positionH>
            <wp:positionV relativeFrom="paragraph">
              <wp:posOffset>31115</wp:posOffset>
            </wp:positionV>
            <wp:extent cx="4297680" cy="742315"/>
            <wp:effectExtent l="0" t="0" r="7620" b="635"/>
            <wp:wrapTopAndBottom/>
            <wp:docPr id="11" name="Image 1" descr="Description : logo MFSEDS-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 MFSEDS-F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C0D" w:rsidRPr="001B4796" w:rsidRDefault="001B4796" w:rsidP="00EB3C0D">
      <w:pPr>
        <w:jc w:val="center"/>
        <w:rPr>
          <w:rFonts w:cs="Times New Roman"/>
          <w:b/>
          <w:bCs/>
          <w:sz w:val="36"/>
          <w:szCs w:val="36"/>
          <w:lang w:val="en-GB" w:bidi="ar-MA"/>
        </w:rPr>
      </w:pPr>
      <w:r w:rsidRPr="001B4796">
        <w:rPr>
          <w:rFonts w:cs="Times New Roman"/>
          <w:b/>
          <w:bCs/>
          <w:sz w:val="36"/>
          <w:szCs w:val="36"/>
          <w:lang w:val="en-GB" w:bidi="ar-MA"/>
        </w:rPr>
        <w:t>N</w:t>
      </w:r>
      <w:r w:rsidR="00EB3C0D" w:rsidRPr="001B4796">
        <w:rPr>
          <w:rFonts w:cs="Times New Roman"/>
          <w:b/>
          <w:bCs/>
          <w:sz w:val="36"/>
          <w:szCs w:val="36"/>
          <w:lang w:val="en-GB" w:bidi="ar-MA"/>
        </w:rPr>
        <w:t xml:space="preserve">ational </w:t>
      </w:r>
      <w:r w:rsidRPr="001B4796">
        <w:rPr>
          <w:rFonts w:cs="Times New Roman"/>
          <w:b/>
          <w:bCs/>
          <w:sz w:val="36"/>
          <w:szCs w:val="36"/>
          <w:lang w:val="en-GB" w:bidi="ar-MA"/>
        </w:rPr>
        <w:t>Report on Beijing+25</w:t>
      </w:r>
    </w:p>
    <w:p w:rsidR="00925DEB" w:rsidRPr="001B4796" w:rsidRDefault="00925DEB" w:rsidP="00EB3C0D">
      <w:pPr>
        <w:jc w:val="center"/>
        <w:rPr>
          <w:rFonts w:cs="Times New Roman"/>
          <w:b/>
          <w:bCs/>
          <w:sz w:val="24"/>
          <w:szCs w:val="24"/>
          <w:lang w:val="en-GB"/>
        </w:rPr>
      </w:pPr>
    </w:p>
    <w:p w:rsidR="001D7607" w:rsidRPr="001B4796" w:rsidRDefault="001B4796" w:rsidP="001D7607">
      <w:pPr>
        <w:jc w:val="center"/>
        <w:rPr>
          <w:rFonts w:cs="Times New Roman"/>
          <w:b/>
          <w:bCs/>
          <w:sz w:val="44"/>
          <w:szCs w:val="44"/>
          <w:u w:val="single"/>
          <w:lang w:val="en-GB"/>
        </w:rPr>
      </w:pPr>
      <w:r w:rsidRPr="001B4796">
        <w:rPr>
          <w:rFonts w:cs="Times New Roman"/>
          <w:b/>
          <w:bCs/>
          <w:sz w:val="44"/>
          <w:szCs w:val="44"/>
          <w:u w:val="single"/>
          <w:lang w:val="en-GB"/>
        </w:rPr>
        <w:t>Annex 2</w:t>
      </w:r>
    </w:p>
    <w:p w:rsidR="001D7607" w:rsidRPr="001B4796" w:rsidRDefault="001D7607" w:rsidP="001D7607">
      <w:pPr>
        <w:jc w:val="center"/>
        <w:rPr>
          <w:rFonts w:cs="Times New Roman"/>
          <w:b/>
          <w:bCs/>
          <w:sz w:val="40"/>
          <w:szCs w:val="40"/>
          <w:lang w:val="en-GB"/>
        </w:rPr>
      </w:pPr>
    </w:p>
    <w:p w:rsidR="001D7607" w:rsidRPr="001B4796" w:rsidRDefault="001D7607" w:rsidP="001D7607">
      <w:pPr>
        <w:jc w:val="center"/>
        <w:rPr>
          <w:rFonts w:cs="Times New Roman"/>
          <w:b/>
          <w:bCs/>
          <w:sz w:val="40"/>
          <w:szCs w:val="40"/>
          <w:lang w:val="en-GB"/>
        </w:rPr>
      </w:pPr>
    </w:p>
    <w:p w:rsidR="00BB5954" w:rsidRPr="001B4796" w:rsidRDefault="00BB5954" w:rsidP="001D7607">
      <w:pPr>
        <w:jc w:val="center"/>
        <w:rPr>
          <w:rFonts w:cs="Times New Roman"/>
          <w:b/>
          <w:bCs/>
          <w:sz w:val="40"/>
          <w:szCs w:val="40"/>
          <w:lang w:val="en-GB"/>
        </w:rPr>
      </w:pPr>
    </w:p>
    <w:p w:rsidR="00BB5954" w:rsidRPr="001B4796" w:rsidRDefault="00BB5954" w:rsidP="001D7607">
      <w:pPr>
        <w:jc w:val="center"/>
        <w:rPr>
          <w:rFonts w:cs="Times New Roman"/>
          <w:b/>
          <w:bCs/>
          <w:sz w:val="40"/>
          <w:szCs w:val="40"/>
          <w:lang w:val="en-GB"/>
        </w:rPr>
      </w:pPr>
    </w:p>
    <w:p w:rsidR="001D7607" w:rsidRPr="00401BCE" w:rsidRDefault="001B4796" w:rsidP="00BB5954">
      <w:pPr>
        <w:shd w:val="clear" w:color="auto" w:fill="FF66FF"/>
        <w:jc w:val="center"/>
        <w:rPr>
          <w:rFonts w:cs="Times New Roman"/>
          <w:b/>
          <w:bCs/>
          <w:sz w:val="48"/>
          <w:szCs w:val="48"/>
          <w:lang w:val="en-US"/>
        </w:rPr>
      </w:pPr>
      <w:r w:rsidRPr="00401BCE">
        <w:rPr>
          <w:rFonts w:cs="Times New Roman"/>
          <w:b/>
          <w:bCs/>
          <w:sz w:val="48"/>
          <w:szCs w:val="48"/>
          <w:lang w:val="en-US"/>
        </w:rPr>
        <w:t>B</w:t>
      </w:r>
      <w:r w:rsidR="001D7607" w:rsidRPr="00401BCE">
        <w:rPr>
          <w:rFonts w:cs="Times New Roman"/>
          <w:b/>
          <w:bCs/>
          <w:sz w:val="48"/>
          <w:szCs w:val="48"/>
          <w:lang w:val="en-US"/>
        </w:rPr>
        <w:t>as</w:t>
      </w:r>
      <w:r w:rsidRPr="00401BCE">
        <w:rPr>
          <w:rFonts w:cs="Times New Roman"/>
          <w:b/>
          <w:bCs/>
          <w:sz w:val="48"/>
          <w:szCs w:val="48"/>
          <w:lang w:val="en-US"/>
        </w:rPr>
        <w:t>ic Statistics</w:t>
      </w:r>
    </w:p>
    <w:p w:rsidR="001B4796" w:rsidRPr="00401BCE" w:rsidRDefault="001B4796" w:rsidP="00BB5954">
      <w:pPr>
        <w:shd w:val="clear" w:color="auto" w:fill="FF66FF"/>
        <w:jc w:val="center"/>
        <w:rPr>
          <w:rFonts w:cs="Times New Roman"/>
          <w:b/>
          <w:bCs/>
          <w:sz w:val="48"/>
          <w:szCs w:val="48"/>
          <w:lang w:val="en-US"/>
        </w:rPr>
      </w:pPr>
      <w:r w:rsidRPr="00401BCE">
        <w:rPr>
          <w:rFonts w:cs="Times New Roman"/>
          <w:b/>
          <w:bCs/>
          <w:sz w:val="48"/>
          <w:szCs w:val="48"/>
          <w:lang w:val="en-US"/>
        </w:rPr>
        <w:t>on</w:t>
      </w:r>
    </w:p>
    <w:p w:rsidR="001D7607" w:rsidRPr="00401BCE" w:rsidRDefault="001B4796" w:rsidP="00BB5954">
      <w:pPr>
        <w:shd w:val="clear" w:color="auto" w:fill="FF66FF"/>
        <w:jc w:val="center"/>
        <w:rPr>
          <w:rFonts w:cs="Times New Roman"/>
          <w:b/>
          <w:bCs/>
          <w:sz w:val="40"/>
          <w:szCs w:val="40"/>
          <w:lang w:val="en-US"/>
        </w:rPr>
      </w:pPr>
      <w:r w:rsidRPr="00401BCE">
        <w:rPr>
          <w:rFonts w:cs="Times New Roman"/>
          <w:b/>
          <w:bCs/>
          <w:sz w:val="48"/>
          <w:szCs w:val="48"/>
          <w:lang w:val="en-US"/>
        </w:rPr>
        <w:t>Moroccan Women</w:t>
      </w:r>
    </w:p>
    <w:p w:rsidR="001D7607" w:rsidRPr="00401BCE" w:rsidRDefault="001D7607" w:rsidP="001D7607">
      <w:pPr>
        <w:jc w:val="center"/>
        <w:rPr>
          <w:rFonts w:cs="Times New Roman"/>
          <w:b/>
          <w:bCs/>
          <w:sz w:val="40"/>
          <w:szCs w:val="40"/>
          <w:lang w:val="en-US"/>
        </w:rPr>
      </w:pPr>
    </w:p>
    <w:p w:rsidR="00EB3C0D" w:rsidRPr="00401BCE" w:rsidRDefault="00EB3C0D" w:rsidP="00EB3C0D">
      <w:pPr>
        <w:jc w:val="center"/>
        <w:rPr>
          <w:rFonts w:cs="Times New Roman"/>
          <w:sz w:val="40"/>
          <w:szCs w:val="40"/>
          <w:lang w:val="en-US"/>
        </w:rPr>
      </w:pPr>
    </w:p>
    <w:p w:rsidR="00EB3C0D" w:rsidRPr="00401BCE" w:rsidRDefault="00EB3C0D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EB3C0D" w:rsidRPr="00401BCE" w:rsidRDefault="00EB3C0D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EB3C0D" w:rsidRPr="00401BCE" w:rsidRDefault="00EB3C0D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EB3C0D" w:rsidRPr="00401BCE" w:rsidRDefault="00EB3C0D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EB3C0D" w:rsidRPr="00401BCE" w:rsidRDefault="00EB3C0D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1D7607" w:rsidRPr="00401BCE" w:rsidRDefault="001D7607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1D7607" w:rsidRPr="00401BCE" w:rsidRDefault="001D7607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1D7607" w:rsidRPr="00401BCE" w:rsidRDefault="001D7607" w:rsidP="00EB3C0D">
      <w:pPr>
        <w:jc w:val="center"/>
        <w:rPr>
          <w:rFonts w:cs="Times New Roman"/>
          <w:sz w:val="24"/>
          <w:szCs w:val="24"/>
          <w:lang w:val="en-US"/>
        </w:rPr>
      </w:pPr>
    </w:p>
    <w:p w:rsidR="001D7607" w:rsidRPr="00401BCE" w:rsidRDefault="00370370" w:rsidP="00401BCE">
      <w:pPr>
        <w:rPr>
          <w:rFonts w:cs="Times New Roman"/>
          <w:b/>
          <w:bCs/>
          <w:sz w:val="32"/>
          <w:szCs w:val="32"/>
          <w:lang w:val="en-US"/>
        </w:rPr>
      </w:pPr>
      <w:r w:rsidRPr="00401BCE">
        <w:rPr>
          <w:rFonts w:cs="Times New Roman"/>
          <w:b/>
          <w:bCs/>
          <w:sz w:val="32"/>
          <w:szCs w:val="32"/>
          <w:lang w:val="en-US"/>
        </w:rPr>
        <w:br w:type="page"/>
      </w:r>
      <w:r w:rsidR="001B4796" w:rsidRPr="00401BCE">
        <w:rPr>
          <w:rFonts w:cs="Times New Roman"/>
          <w:b/>
          <w:bCs/>
          <w:sz w:val="32"/>
          <w:szCs w:val="32"/>
          <w:lang w:val="en-US"/>
        </w:rPr>
        <w:t>Table of Contents</w:t>
      </w:r>
    </w:p>
    <w:p w:rsidR="00730035" w:rsidRPr="006B21CF" w:rsidRDefault="00504EC2" w:rsidP="007A3F2E">
      <w:pPr>
        <w:pStyle w:val="TM1"/>
        <w:rPr>
          <w:rFonts w:ascii="Calibri" w:hAnsi="Calibri"/>
        </w:rPr>
      </w:pPr>
      <w:r w:rsidRPr="006B21CF">
        <w:rPr>
          <w:rFonts w:cs="Times New Roman"/>
          <w:sz w:val="24"/>
          <w:szCs w:val="24"/>
        </w:rPr>
        <w:fldChar w:fldCharType="begin"/>
      </w:r>
      <w:r w:rsidR="00787C72" w:rsidRPr="006B21CF">
        <w:rPr>
          <w:rFonts w:cs="Times New Roman"/>
          <w:sz w:val="24"/>
          <w:szCs w:val="24"/>
        </w:rPr>
        <w:instrText xml:space="preserve"> TOC \o "1-3" \h \z \u </w:instrText>
      </w:r>
      <w:r w:rsidRPr="006B21CF">
        <w:rPr>
          <w:rFonts w:cs="Times New Roman"/>
          <w:sz w:val="24"/>
          <w:szCs w:val="24"/>
        </w:rPr>
        <w:fldChar w:fldCharType="separate"/>
      </w:r>
      <w:hyperlink w:anchor="_Toc11420342" w:history="1">
        <w:r w:rsidR="007251EF">
          <w:rPr>
            <w:rStyle w:val="Lienhypertexte"/>
          </w:rPr>
          <w:t>Demographic Indicato</w:t>
        </w:r>
        <w:r w:rsidR="00730035" w:rsidRPr="00301C7F">
          <w:rPr>
            <w:rStyle w:val="Lienhypertexte"/>
          </w:rPr>
          <w:t>rs</w:t>
        </w:r>
        <w:r w:rsidR="00730035">
          <w:rPr>
            <w:webHidden/>
          </w:rPr>
          <w:tab/>
        </w:r>
        <w:r w:rsidR="00730035">
          <w:rPr>
            <w:webHidden/>
          </w:rPr>
          <w:fldChar w:fldCharType="begin"/>
        </w:r>
        <w:r w:rsidR="00730035">
          <w:rPr>
            <w:webHidden/>
          </w:rPr>
          <w:instrText xml:space="preserve"> PAGEREF _Toc11420342 \h </w:instrText>
        </w:r>
        <w:r w:rsidR="00730035">
          <w:rPr>
            <w:webHidden/>
          </w:rPr>
        </w:r>
        <w:r w:rsidR="00730035">
          <w:rPr>
            <w:webHidden/>
          </w:rPr>
          <w:fldChar w:fldCharType="separate"/>
        </w:r>
        <w:r w:rsidR="00620F49">
          <w:rPr>
            <w:webHidden/>
          </w:rPr>
          <w:t>4</w:t>
        </w:r>
        <w:r w:rsidR="00730035">
          <w:rPr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43" w:history="1">
        <w:r w:rsidR="00730035" w:rsidRPr="00301C7F">
          <w:rPr>
            <w:rStyle w:val="Lienhypertexte"/>
            <w:noProof/>
          </w:rPr>
          <w:t xml:space="preserve">Evolution </w:t>
        </w:r>
        <w:r w:rsidR="007251EF">
          <w:rPr>
            <w:rStyle w:val="Lienhypertexte"/>
            <w:noProof/>
          </w:rPr>
          <w:t>of</w:t>
        </w:r>
        <w:r w:rsidR="00730035" w:rsidRPr="00301C7F">
          <w:rPr>
            <w:rStyle w:val="Lienhypertexte"/>
            <w:noProof/>
          </w:rPr>
          <w:t xml:space="preserve"> population </w:t>
        </w:r>
        <w:r w:rsidR="007251EF">
          <w:rPr>
            <w:rStyle w:val="Lienhypertexte"/>
            <w:noProof/>
          </w:rPr>
          <w:t>distribution by</w:t>
        </w:r>
        <w:r w:rsidR="00730035" w:rsidRPr="00301C7F">
          <w:rPr>
            <w:rStyle w:val="Lienhypertexte"/>
            <w:noProof/>
          </w:rPr>
          <w:t xml:space="preserve"> </w:t>
        </w:r>
        <w:r w:rsidR="007251EF">
          <w:rPr>
            <w:rStyle w:val="Lienhypertexte"/>
            <w:noProof/>
          </w:rPr>
          <w:t>place</w:t>
        </w:r>
        <w:r w:rsidR="00730035" w:rsidRPr="00301C7F">
          <w:rPr>
            <w:rStyle w:val="Lienhypertexte"/>
            <w:noProof/>
          </w:rPr>
          <w:t xml:space="preserve"> </w:t>
        </w:r>
        <w:r w:rsidR="007251EF">
          <w:rPr>
            <w:rStyle w:val="Lienhypertexte"/>
            <w:noProof/>
          </w:rPr>
          <w:t>of residence and by gender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_Toc11420343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4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44" w:history="1">
        <w:r w:rsidR="007251EF">
          <w:rPr>
            <w:rStyle w:val="Lienhypertexte"/>
            <w:noProof/>
          </w:rPr>
          <w:t>P</w:t>
        </w:r>
        <w:r w:rsidR="00730035" w:rsidRPr="00301C7F">
          <w:rPr>
            <w:rStyle w:val="Lienhypertexte"/>
            <w:noProof/>
          </w:rPr>
          <w:t xml:space="preserve">opulation </w:t>
        </w:r>
        <w:r w:rsidR="007251EF">
          <w:rPr>
            <w:rStyle w:val="Lienhypertexte"/>
            <w:noProof/>
          </w:rPr>
          <w:t>by age group</w:t>
        </w:r>
        <w:r w:rsidR="00730035" w:rsidRPr="00301C7F">
          <w:rPr>
            <w:rStyle w:val="Lienhypertexte"/>
            <w:noProof/>
          </w:rPr>
          <w:t xml:space="preserve"> (%)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_Toc11420344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4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45" w:history="1">
        <w:r w:rsidR="00D50E0E">
          <w:rPr>
            <w:rStyle w:val="Lienhypertexte"/>
            <w:noProof/>
          </w:rPr>
          <w:t>Synthetic Fertility I</w:t>
        </w:r>
        <w:r w:rsidR="007251EF">
          <w:rPr>
            <w:rStyle w:val="Lienhypertexte"/>
            <w:noProof/>
          </w:rPr>
          <w:t>ndex</w:t>
        </w:r>
        <w:r w:rsidR="00730035" w:rsidRPr="00301C7F">
          <w:rPr>
            <w:rStyle w:val="Lienhypertexte"/>
            <w:noProof/>
          </w:rPr>
          <w:t xml:space="preserve"> (</w:t>
        </w:r>
        <w:r w:rsidR="007A61F1">
          <w:rPr>
            <w:rStyle w:val="Lienhypertexte"/>
            <w:noProof/>
          </w:rPr>
          <w:t xml:space="preserve">average </w:t>
        </w:r>
        <w:r w:rsidR="007251EF">
          <w:rPr>
            <w:rStyle w:val="Lienhypertexte"/>
            <w:noProof/>
          </w:rPr>
          <w:t>number of children per woman</w:t>
        </w:r>
        <w:r w:rsidR="00730035" w:rsidRPr="00301C7F">
          <w:rPr>
            <w:rStyle w:val="Lienhypertexte"/>
            <w:noProof/>
          </w:rPr>
          <w:t>)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_Toc11420345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5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 w:rsidP="007A3F2E">
      <w:pPr>
        <w:pStyle w:val="TM1"/>
        <w:rPr>
          <w:rFonts w:ascii="Calibri" w:hAnsi="Calibri"/>
        </w:rPr>
      </w:pPr>
      <w:hyperlink w:anchor="_Toc11420346" w:history="1">
        <w:r w:rsidR="007251EF">
          <w:rPr>
            <w:rStyle w:val="Lienhypertexte"/>
          </w:rPr>
          <w:t>Social Indicators</w:t>
        </w:r>
        <w:r w:rsidR="00730035">
          <w:rPr>
            <w:webHidden/>
          </w:rPr>
          <w:tab/>
        </w:r>
        <w:r w:rsidR="00730035">
          <w:rPr>
            <w:webHidden/>
          </w:rPr>
          <w:fldChar w:fldCharType="begin"/>
        </w:r>
        <w:r w:rsidR="00730035">
          <w:rPr>
            <w:webHidden/>
          </w:rPr>
          <w:instrText xml:space="preserve"> PAGEREF _Toc11420346 \h </w:instrText>
        </w:r>
        <w:r w:rsidR="00730035">
          <w:rPr>
            <w:webHidden/>
          </w:rPr>
        </w:r>
        <w:r w:rsidR="00730035">
          <w:rPr>
            <w:webHidden/>
          </w:rPr>
          <w:fldChar w:fldCharType="separate"/>
        </w:r>
        <w:r w:rsidR="00620F49">
          <w:rPr>
            <w:webHidden/>
          </w:rPr>
          <w:t>5</w:t>
        </w:r>
        <w:r w:rsidR="00730035">
          <w:rPr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47" w:history="1">
        <w:r w:rsidR="007251EF">
          <w:rPr>
            <w:rStyle w:val="Lienhypertexte"/>
            <w:noProof/>
          </w:rPr>
          <w:t>Population distribution</w:t>
        </w:r>
        <w:r w:rsidR="00730035" w:rsidRPr="00301C7F">
          <w:rPr>
            <w:rStyle w:val="Lienhypertexte"/>
            <w:noProof/>
          </w:rPr>
          <w:t xml:space="preserve"> (15 </w:t>
        </w:r>
        <w:r w:rsidR="007251EF">
          <w:rPr>
            <w:rStyle w:val="Lienhypertexte"/>
            <w:noProof/>
          </w:rPr>
          <w:t>years and over</w:t>
        </w:r>
        <w:r w:rsidR="00730035" w:rsidRPr="00301C7F">
          <w:rPr>
            <w:rStyle w:val="Lienhypertexte"/>
            <w:noProof/>
          </w:rPr>
          <w:t xml:space="preserve">) </w:t>
        </w:r>
        <w:r w:rsidR="007251EF">
          <w:rPr>
            <w:rStyle w:val="Lienhypertexte"/>
            <w:noProof/>
          </w:rPr>
          <w:t>by marital status and by gender</w:t>
        </w:r>
        <w:r w:rsidR="00730035" w:rsidRPr="00301C7F">
          <w:rPr>
            <w:rStyle w:val="Lienhypertexte"/>
            <w:noProof/>
          </w:rPr>
          <w:t xml:space="preserve"> (%)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_Toc11420347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5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48" w:history="1">
        <w:r w:rsidR="00D44747">
          <w:rPr>
            <w:rStyle w:val="Lienhypertexte"/>
            <w:noProof/>
          </w:rPr>
          <w:t>Percentage of female heads of household</w:t>
        </w:r>
        <w:r w:rsidR="00730035" w:rsidRPr="00301C7F">
          <w:rPr>
            <w:rStyle w:val="Lienhypertexte"/>
            <w:noProof/>
          </w:rPr>
          <w:t xml:space="preserve"> (%)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_Toc11420348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6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49" w:history="1">
        <w:r w:rsidR="00D44747">
          <w:rPr>
            <w:rStyle w:val="Lienhypertexte"/>
            <w:noProof/>
          </w:rPr>
          <w:t>Age</w:t>
        </w:r>
        <w:r w:rsidR="00730035" w:rsidRPr="00301C7F">
          <w:rPr>
            <w:rStyle w:val="Lienhypertexte"/>
            <w:noProof/>
          </w:rPr>
          <w:t xml:space="preserve"> </w:t>
        </w:r>
        <w:r w:rsidR="00D44747">
          <w:rPr>
            <w:rStyle w:val="Lienhypertexte"/>
            <w:noProof/>
          </w:rPr>
          <w:t>at first mar</w:t>
        </w:r>
        <w:r w:rsidR="00730035" w:rsidRPr="00301C7F">
          <w:rPr>
            <w:rStyle w:val="Lienhypertexte"/>
            <w:noProof/>
          </w:rPr>
          <w:t xml:space="preserve">riage </w:t>
        </w:r>
        <w:r w:rsidR="00D44747">
          <w:rPr>
            <w:rStyle w:val="Lienhypertexte"/>
            <w:noProof/>
          </w:rPr>
          <w:t>by gender and</w:t>
        </w:r>
        <w:r w:rsidR="00730035" w:rsidRPr="00301C7F">
          <w:rPr>
            <w:rStyle w:val="Lienhypertexte"/>
            <w:noProof/>
          </w:rPr>
          <w:t xml:space="preserve"> </w:t>
        </w:r>
        <w:r w:rsidR="00205977">
          <w:rPr>
            <w:rStyle w:val="Lienhypertexte"/>
            <w:noProof/>
          </w:rPr>
          <w:t xml:space="preserve">by </w:t>
        </w:r>
        <w:r w:rsidR="007251EF">
          <w:rPr>
            <w:rStyle w:val="Lienhypertexte"/>
            <w:noProof/>
          </w:rPr>
          <w:t>place of re</w:t>
        </w:r>
        <w:r w:rsidR="00730035" w:rsidRPr="00301C7F">
          <w:rPr>
            <w:rStyle w:val="Lienhypertexte"/>
            <w:noProof/>
          </w:rPr>
          <w:t>sidence (</w:t>
        </w:r>
        <w:r w:rsidR="007251EF">
          <w:rPr>
            <w:rStyle w:val="Lienhypertexte"/>
            <w:noProof/>
          </w:rPr>
          <w:t>years</w:t>
        </w:r>
        <w:r w:rsidR="00730035" w:rsidRPr="00301C7F">
          <w:rPr>
            <w:rStyle w:val="Lienhypertexte"/>
            <w:noProof/>
          </w:rPr>
          <w:t>)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_Toc11420349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6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50" w:history="1">
        <w:r w:rsidR="00D44747">
          <w:rPr>
            <w:noProof/>
          </w:rPr>
          <w:t>Mar</w:t>
        </w:r>
        <w:r w:rsidR="00730035" w:rsidRPr="00301C7F">
          <w:rPr>
            <w:rStyle w:val="Lienhypertexte"/>
            <w:noProof/>
          </w:rPr>
          <w:t>riage</w:t>
        </w:r>
        <w:r w:rsidR="00D44747">
          <w:rPr>
            <w:rStyle w:val="Lienhypertexte"/>
            <w:noProof/>
          </w:rPr>
          <w:t xml:space="preserve"> certificates by</w:t>
        </w:r>
        <w:r w:rsidR="00730035" w:rsidRPr="00301C7F">
          <w:rPr>
            <w:rStyle w:val="Lienhypertexte"/>
            <w:noProof/>
          </w:rPr>
          <w:t xml:space="preserve"> type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_Toc11420350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6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 w:rsidP="007A3F2E">
      <w:pPr>
        <w:pStyle w:val="TM1"/>
        <w:rPr>
          <w:rFonts w:ascii="Calibri" w:hAnsi="Calibri"/>
        </w:rPr>
      </w:pPr>
      <w:hyperlink w:anchor="_Toc11420351" w:history="1">
        <w:r w:rsidR="0019227C">
          <w:rPr>
            <w:rStyle w:val="Lienhypertexte"/>
          </w:rPr>
          <w:t>Indicators of Women’s Economic Empowerment</w:t>
        </w:r>
        <w:r w:rsidR="00730035">
          <w:rPr>
            <w:webHidden/>
          </w:rPr>
          <w:tab/>
        </w:r>
        <w:r w:rsidR="00730035">
          <w:rPr>
            <w:webHidden/>
          </w:rPr>
          <w:fldChar w:fldCharType="begin"/>
        </w:r>
        <w:r w:rsidR="00730035">
          <w:rPr>
            <w:webHidden/>
          </w:rPr>
          <w:instrText xml:space="preserve"> PAGEREF _Toc11420351 \h </w:instrText>
        </w:r>
        <w:r w:rsidR="00730035">
          <w:rPr>
            <w:webHidden/>
          </w:rPr>
        </w:r>
        <w:r w:rsidR="00730035">
          <w:rPr>
            <w:webHidden/>
          </w:rPr>
          <w:fldChar w:fldCharType="separate"/>
        </w:r>
        <w:r w:rsidR="00620F49">
          <w:rPr>
            <w:webHidden/>
          </w:rPr>
          <w:t>7</w:t>
        </w:r>
        <w:r w:rsidR="00730035">
          <w:rPr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52" w:history="1">
        <w:r w:rsidR="00D44747">
          <w:rPr>
            <w:rStyle w:val="Lienhypertexte"/>
            <w:noProof/>
          </w:rPr>
          <w:t>Rate of activity and rate of unemployment by place of re</w:t>
        </w:r>
        <w:r w:rsidR="00730035" w:rsidRPr="00301C7F">
          <w:rPr>
            <w:rStyle w:val="Lienhypertexte"/>
            <w:noProof/>
          </w:rPr>
          <w:t xml:space="preserve">sidence </w:t>
        </w:r>
        <w:r w:rsidR="00D44747">
          <w:rPr>
            <w:rStyle w:val="Lienhypertexte"/>
            <w:noProof/>
          </w:rPr>
          <w:t>and by gender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_Toc11420352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7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53" w:history="1">
        <w:r w:rsidR="00730035" w:rsidRPr="00301C7F">
          <w:rPr>
            <w:rStyle w:val="Lienhypertexte"/>
            <w:noProof/>
          </w:rPr>
          <w:t xml:space="preserve">Population </w:t>
        </w:r>
        <w:r w:rsidR="001F797F">
          <w:rPr>
            <w:rStyle w:val="Lienhypertexte"/>
            <w:noProof/>
          </w:rPr>
          <w:t>aged</w:t>
        </w:r>
        <w:r w:rsidR="00730035" w:rsidRPr="00301C7F">
          <w:rPr>
            <w:rStyle w:val="Lienhypertexte"/>
            <w:noProof/>
          </w:rPr>
          <w:t xml:space="preserve"> 15 </w:t>
        </w:r>
        <w:r w:rsidR="001F797F">
          <w:rPr>
            <w:rStyle w:val="Lienhypertexte"/>
            <w:noProof/>
          </w:rPr>
          <w:t xml:space="preserve">years and over by gender and highest </w:t>
        </w:r>
        <w:r w:rsidR="0027556B">
          <w:rPr>
            <w:rStyle w:val="Lienhypertexte"/>
            <w:noProof/>
          </w:rPr>
          <w:t>certificate,</w:t>
        </w:r>
        <w:r w:rsidR="00D31132">
          <w:rPr>
            <w:rStyle w:val="Lienhypertexte"/>
            <w:noProof/>
          </w:rPr>
          <w:t xml:space="preserve"> diploma or degree</w:t>
        </w:r>
        <w:r w:rsidR="001F797F">
          <w:rPr>
            <w:rStyle w:val="Lienhypertexte"/>
            <w:noProof/>
          </w:rPr>
          <w:t xml:space="preserve"> obtained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_Toc11420353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7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54" w:history="1">
        <w:r w:rsidR="00730035" w:rsidRPr="00301C7F">
          <w:rPr>
            <w:rStyle w:val="Lienhypertexte"/>
            <w:noProof/>
          </w:rPr>
          <w:t xml:space="preserve">Evolution </w:t>
        </w:r>
        <w:r w:rsidR="001F797F">
          <w:rPr>
            <w:rStyle w:val="Lienhypertexte"/>
            <w:noProof/>
          </w:rPr>
          <w:t>of the contribution of women by sector of employment and economic activity: Total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_Toc11420354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8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1F797F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r>
        <w:rPr>
          <w:noProof/>
        </w:rPr>
        <w:t xml:space="preserve">Women's </w:t>
      </w:r>
      <w:hyperlink w:anchor="_Toc11420355" w:history="1">
        <w:r w:rsidR="00730035" w:rsidRPr="00301C7F">
          <w:rPr>
            <w:rStyle w:val="Lienhypertexte"/>
            <w:noProof/>
          </w:rPr>
          <w:t>Entrepr</w:t>
        </w:r>
        <w:r>
          <w:rPr>
            <w:rStyle w:val="Lienhypertexte"/>
            <w:noProof/>
          </w:rPr>
          <w:t>eneurship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_Toc11420355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8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56" w:history="1">
        <w:r w:rsidR="00730035" w:rsidRPr="00301C7F">
          <w:rPr>
            <w:rStyle w:val="Lienhypertexte"/>
            <w:noProof/>
          </w:rPr>
          <w:t>Statu</w:t>
        </w:r>
        <w:r w:rsidR="001F797F">
          <w:rPr>
            <w:rStyle w:val="Lienhypertexte"/>
            <w:noProof/>
          </w:rPr>
          <w:t xml:space="preserve">s of </w:t>
        </w:r>
        <w:r w:rsidR="00730035" w:rsidRPr="00301C7F">
          <w:rPr>
            <w:rStyle w:val="Lienhypertexte"/>
            <w:noProof/>
          </w:rPr>
          <w:t>Auto-Entrepreneur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_Toc11420356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9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 w:rsidP="007A3F2E">
      <w:pPr>
        <w:pStyle w:val="TM1"/>
        <w:rPr>
          <w:rFonts w:ascii="Calibri" w:hAnsi="Calibri"/>
        </w:rPr>
      </w:pPr>
      <w:hyperlink w:anchor="_Toc11420357" w:history="1">
        <w:r w:rsidR="00D50E0E" w:rsidRPr="00D50E0E">
          <w:rPr>
            <w:rStyle w:val="Lienhypertexte"/>
            <w:bCs w:val="0"/>
          </w:rPr>
          <w:t>Women and Decision-M</w:t>
        </w:r>
        <w:r w:rsidR="001F797F" w:rsidRPr="00D50E0E">
          <w:rPr>
            <w:rStyle w:val="Lienhypertexte"/>
            <w:bCs w:val="0"/>
          </w:rPr>
          <w:t xml:space="preserve">aking </w:t>
        </w:r>
        <w:r w:rsidR="00D50E0E" w:rsidRPr="00D50E0E">
          <w:rPr>
            <w:rStyle w:val="Lienhypertexte"/>
            <w:bCs w:val="0"/>
          </w:rPr>
          <w:t>P</w:t>
        </w:r>
        <w:r w:rsidR="001F797F" w:rsidRPr="00D50E0E">
          <w:rPr>
            <w:rStyle w:val="Lienhypertexte"/>
            <w:bCs w:val="0"/>
            <w:color w:val="auto"/>
          </w:rPr>
          <w:t>os</w:t>
        </w:r>
        <w:r w:rsidR="00D31132" w:rsidRPr="00D50E0E">
          <w:rPr>
            <w:rStyle w:val="Lienhypertexte"/>
            <w:bCs w:val="0"/>
            <w:color w:val="auto"/>
          </w:rPr>
          <w:t>ition</w:t>
        </w:r>
        <w:r w:rsidR="001F797F" w:rsidRPr="00D31132">
          <w:rPr>
            <w:rStyle w:val="Lienhypertexte"/>
            <w:b w:val="0"/>
            <w:bCs w:val="0"/>
            <w:color w:val="auto"/>
          </w:rPr>
          <w:t>s</w:t>
        </w:r>
        <w:r w:rsidR="00730035" w:rsidRPr="007A3F2E">
          <w:rPr>
            <w:webHidden/>
          </w:rPr>
          <w:tab/>
        </w:r>
        <w:r w:rsidR="00730035" w:rsidRPr="007A3F2E">
          <w:rPr>
            <w:webHidden/>
          </w:rPr>
          <w:fldChar w:fldCharType="begin"/>
        </w:r>
        <w:r w:rsidR="00730035" w:rsidRPr="007A3F2E">
          <w:rPr>
            <w:webHidden/>
          </w:rPr>
          <w:instrText xml:space="preserve"> PAGEREF _Toc11420357 \h </w:instrText>
        </w:r>
        <w:r w:rsidR="00730035" w:rsidRPr="007A3F2E">
          <w:rPr>
            <w:webHidden/>
          </w:rPr>
        </w:r>
        <w:r w:rsidR="00730035" w:rsidRPr="007A3F2E">
          <w:rPr>
            <w:webHidden/>
          </w:rPr>
          <w:fldChar w:fldCharType="separate"/>
        </w:r>
        <w:r w:rsidR="00620F49">
          <w:rPr>
            <w:webHidden/>
          </w:rPr>
          <w:t>9</w:t>
        </w:r>
        <w:r w:rsidR="00730035" w:rsidRPr="007A3F2E">
          <w:rPr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58" w:history="1">
        <w:r w:rsidR="001F797F">
          <w:rPr>
            <w:rStyle w:val="Lienhypertexte"/>
            <w:noProof/>
          </w:rPr>
          <w:t>Women’s access to senior positions and posts of</w:t>
        </w:r>
        <w:r w:rsidR="00730035" w:rsidRPr="00301C7F">
          <w:rPr>
            <w:rStyle w:val="Lienhypertexte"/>
            <w:noProof/>
          </w:rPr>
          <w:t xml:space="preserve"> respons</w:t>
        </w:r>
        <w:r w:rsidR="001F797F">
          <w:rPr>
            <w:rStyle w:val="Lienhypertexte"/>
            <w:noProof/>
          </w:rPr>
          <w:t xml:space="preserve">ibility in </w:t>
        </w:r>
        <w:r w:rsidR="00730035" w:rsidRPr="00301C7F">
          <w:rPr>
            <w:rStyle w:val="Lienhypertexte"/>
            <w:noProof/>
          </w:rPr>
          <w:t>publi</w:t>
        </w:r>
        <w:r w:rsidR="001F797F">
          <w:rPr>
            <w:rStyle w:val="Lienhypertexte"/>
            <w:noProof/>
          </w:rPr>
          <w:t>c administration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_Toc11420358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9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 w:rsidP="007A3F2E">
      <w:pPr>
        <w:pStyle w:val="TM1"/>
        <w:rPr>
          <w:rFonts w:ascii="Calibri" w:hAnsi="Calibri"/>
        </w:rPr>
      </w:pPr>
      <w:hyperlink w:anchor="_Toc11420359" w:history="1">
        <w:r w:rsidR="001F797F">
          <w:rPr>
            <w:rStyle w:val="Lienhypertexte"/>
          </w:rPr>
          <w:t>Education Indicators</w:t>
        </w:r>
        <w:r w:rsidR="00730035">
          <w:rPr>
            <w:webHidden/>
          </w:rPr>
          <w:tab/>
        </w:r>
        <w:r w:rsidR="00730035">
          <w:rPr>
            <w:webHidden/>
          </w:rPr>
          <w:fldChar w:fldCharType="begin"/>
        </w:r>
        <w:r w:rsidR="00730035">
          <w:rPr>
            <w:webHidden/>
          </w:rPr>
          <w:instrText xml:space="preserve"> PAGEREF _Toc11420359 \h </w:instrText>
        </w:r>
        <w:r w:rsidR="00730035">
          <w:rPr>
            <w:webHidden/>
          </w:rPr>
        </w:r>
        <w:r w:rsidR="00730035">
          <w:rPr>
            <w:webHidden/>
          </w:rPr>
          <w:fldChar w:fldCharType="separate"/>
        </w:r>
        <w:r w:rsidR="00620F49">
          <w:rPr>
            <w:webHidden/>
          </w:rPr>
          <w:t>10</w:t>
        </w:r>
        <w:r w:rsidR="00730035">
          <w:rPr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60" w:history="1">
        <w:r w:rsidR="00A66B75">
          <w:rPr>
            <w:rStyle w:val="Lienhypertexte"/>
            <w:noProof/>
          </w:rPr>
          <w:t>Net school enrolment rates by age group</w:t>
        </w:r>
        <w:r w:rsidR="00730035" w:rsidRPr="00301C7F">
          <w:rPr>
            <w:rStyle w:val="Lienhypertexte"/>
            <w:noProof/>
          </w:rPr>
          <w:t xml:space="preserve"> (en %)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_Toc11420360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10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61" w:history="1">
        <w:r w:rsidR="00BD1AF6">
          <w:rPr>
            <w:rStyle w:val="Lienhypertexte"/>
            <w:noProof/>
          </w:rPr>
          <w:t>Health Indicators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_Toc11420361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11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 w:rsidP="007A3F2E">
      <w:pPr>
        <w:pStyle w:val="TM1"/>
        <w:rPr>
          <w:rFonts w:ascii="Calibri" w:hAnsi="Calibri"/>
        </w:rPr>
      </w:pPr>
      <w:hyperlink w:anchor="_Toc11420362" w:history="1">
        <w:r w:rsidR="00BD1AF6">
          <w:rPr>
            <w:rStyle w:val="Lienhypertexte"/>
          </w:rPr>
          <w:t>Political empowerment</w:t>
        </w:r>
        <w:r w:rsidR="00BD1AF6" w:rsidRPr="00BD1AF6">
          <w:t xml:space="preserve"> </w:t>
        </w:r>
        <w:r w:rsidR="00BD1AF6">
          <w:rPr>
            <w:rStyle w:val="Lienhypertexte"/>
          </w:rPr>
          <w:t>i</w:t>
        </w:r>
        <w:r w:rsidR="00BD1AF6" w:rsidRPr="00BD1AF6">
          <w:rPr>
            <w:rStyle w:val="Lienhypertexte"/>
          </w:rPr>
          <w:t xml:space="preserve">ndicators </w:t>
        </w:r>
        <w:r w:rsidR="00BD1AF6">
          <w:rPr>
            <w:rStyle w:val="Lienhypertexte"/>
          </w:rPr>
          <w:t>for women</w:t>
        </w:r>
        <w:r w:rsidR="00730035">
          <w:rPr>
            <w:webHidden/>
          </w:rPr>
          <w:tab/>
        </w:r>
        <w:r w:rsidR="00730035">
          <w:rPr>
            <w:webHidden/>
          </w:rPr>
          <w:fldChar w:fldCharType="begin"/>
        </w:r>
        <w:r w:rsidR="00730035">
          <w:rPr>
            <w:webHidden/>
          </w:rPr>
          <w:instrText xml:space="preserve"> PAGEREF _Toc11420362 \h </w:instrText>
        </w:r>
        <w:r w:rsidR="00730035">
          <w:rPr>
            <w:webHidden/>
          </w:rPr>
        </w:r>
        <w:r w:rsidR="00730035">
          <w:rPr>
            <w:webHidden/>
          </w:rPr>
          <w:fldChar w:fldCharType="separate"/>
        </w:r>
        <w:r w:rsidR="00620F49">
          <w:rPr>
            <w:webHidden/>
          </w:rPr>
          <w:t>12</w:t>
        </w:r>
        <w:r w:rsidR="00730035">
          <w:rPr>
            <w:webHidden/>
          </w:rPr>
          <w:fldChar w:fldCharType="end"/>
        </w:r>
      </w:hyperlink>
    </w:p>
    <w:p w:rsidR="00730035" w:rsidRPr="006B21CF" w:rsidRDefault="00E842EB" w:rsidP="0027721D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r w:rsidRPr="00E842EB">
        <w:rPr>
          <w:noProof/>
        </w:rPr>
        <w:t>women</w:t>
      </w:r>
      <w:r w:rsidR="0027721D">
        <w:rPr>
          <w:rFonts w:hint="cs"/>
          <w:noProof/>
          <w:rtl/>
        </w:rPr>
        <w:t>'</w:t>
      </w:r>
      <w:r w:rsidR="0027721D">
        <w:rPr>
          <w:noProof/>
        </w:rPr>
        <w:t xml:space="preserve">'s </w:t>
      </w:r>
      <w:hyperlink w:anchor="_Toc11420363" w:history="1">
        <w:r w:rsidR="0027721D">
          <w:rPr>
            <w:rStyle w:val="Lienhypertexte"/>
            <w:noProof/>
          </w:rPr>
          <w:t>p</w:t>
        </w:r>
        <w:r w:rsidR="00CB5958">
          <w:rPr>
            <w:rStyle w:val="Lienhypertexte"/>
            <w:noProof/>
          </w:rPr>
          <w:t>olitical repre</w:t>
        </w:r>
        <w:r w:rsidR="00730035" w:rsidRPr="00301C7F">
          <w:rPr>
            <w:rStyle w:val="Lienhypertexte"/>
            <w:noProof/>
          </w:rPr>
          <w:t xml:space="preserve">sentation </w:t>
        </w:r>
        <w:r w:rsidR="00CB5958">
          <w:rPr>
            <w:rStyle w:val="Lienhypertexte"/>
            <w:noProof/>
          </w:rPr>
          <w:t>in</w:t>
        </w:r>
        <w:r w:rsidR="00730035" w:rsidRPr="00301C7F">
          <w:rPr>
            <w:rStyle w:val="Lienhypertexte"/>
            <w:noProof/>
          </w:rPr>
          <w:t xml:space="preserve"> Parl</w:t>
        </w:r>
        <w:r w:rsidR="00CB5958">
          <w:rPr>
            <w:rStyle w:val="Lienhypertexte"/>
            <w:noProof/>
          </w:rPr>
          <w:t>ia</w:t>
        </w:r>
        <w:r w:rsidR="00730035" w:rsidRPr="00301C7F">
          <w:rPr>
            <w:rStyle w:val="Lienhypertexte"/>
            <w:noProof/>
          </w:rPr>
          <w:t>ment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_Toc11420363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12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27721D" w:rsidP="0027721D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r>
        <w:rPr>
          <w:noProof/>
        </w:rPr>
        <w:t xml:space="preserve">women's </w:t>
      </w:r>
      <w:hyperlink w:anchor="_Toc11420364" w:history="1">
        <w:r>
          <w:rPr>
            <w:rStyle w:val="Lienhypertexte"/>
            <w:noProof/>
          </w:rPr>
          <w:t>p olitical repre</w:t>
        </w:r>
        <w:r w:rsidRPr="00301C7F">
          <w:rPr>
            <w:rStyle w:val="Lienhypertexte"/>
            <w:noProof/>
          </w:rPr>
          <w:t>sentati</w:t>
        </w:r>
        <w:bookmarkStart w:id="0" w:name="_GoBack"/>
        <w:bookmarkEnd w:id="0"/>
        <w:r w:rsidRPr="00301C7F">
          <w:rPr>
            <w:rStyle w:val="Lienhypertexte"/>
            <w:noProof/>
          </w:rPr>
          <w:t xml:space="preserve">on </w:t>
        </w:r>
        <w:r>
          <w:rPr>
            <w:rStyle w:val="Lienhypertexte"/>
            <w:noProof/>
          </w:rPr>
          <w:t>of women in elected council</w:t>
        </w:r>
        <w:r w:rsidRPr="00301C7F">
          <w:rPr>
            <w:rStyle w:val="Lienhypertexte"/>
            <w:noProof/>
          </w:rPr>
          <w:t>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_Toc11420364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30035" w:rsidRPr="006B21CF" w:rsidRDefault="00A24F5B" w:rsidP="007A3F2E">
      <w:pPr>
        <w:pStyle w:val="TM1"/>
        <w:rPr>
          <w:rFonts w:ascii="Calibri" w:hAnsi="Calibri"/>
        </w:rPr>
      </w:pPr>
      <w:hyperlink w:anchor="_Toc11420365" w:history="1">
        <w:r w:rsidR="00CB5958">
          <w:rPr>
            <w:rStyle w:val="Lienhypertexte"/>
          </w:rPr>
          <w:t>V</w:t>
        </w:r>
        <w:r w:rsidR="00730035" w:rsidRPr="00301C7F">
          <w:rPr>
            <w:rStyle w:val="Lienhypertexte"/>
          </w:rPr>
          <w:t xml:space="preserve">iolence </w:t>
        </w:r>
        <w:r w:rsidR="00CB5958">
          <w:rPr>
            <w:rStyle w:val="Lienhypertexte"/>
          </w:rPr>
          <w:t>against women</w:t>
        </w:r>
        <w:r w:rsidR="00730035">
          <w:rPr>
            <w:webHidden/>
          </w:rPr>
          <w:tab/>
        </w:r>
        <w:r w:rsidR="00730035">
          <w:rPr>
            <w:webHidden/>
          </w:rPr>
          <w:fldChar w:fldCharType="begin"/>
        </w:r>
        <w:r w:rsidR="00730035">
          <w:rPr>
            <w:webHidden/>
          </w:rPr>
          <w:instrText xml:space="preserve"> PAGEREF _Toc11420365 \h </w:instrText>
        </w:r>
        <w:r w:rsidR="00730035">
          <w:rPr>
            <w:webHidden/>
          </w:rPr>
        </w:r>
        <w:r w:rsidR="00730035">
          <w:rPr>
            <w:webHidden/>
          </w:rPr>
          <w:fldChar w:fldCharType="separate"/>
        </w:r>
        <w:r w:rsidR="00620F49">
          <w:rPr>
            <w:webHidden/>
          </w:rPr>
          <w:t>13</w:t>
        </w:r>
        <w:r w:rsidR="00730035">
          <w:rPr>
            <w:webHidden/>
          </w:rPr>
          <w:fldChar w:fldCharType="end"/>
        </w:r>
      </w:hyperlink>
    </w:p>
    <w:p w:rsidR="00730035" w:rsidRPr="006B21CF" w:rsidRDefault="00A24F5B" w:rsidP="0027721D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66" w:history="1">
        <w:r w:rsidR="0027721D" w:rsidRPr="0027721D">
          <w:rPr>
            <w:noProof/>
          </w:rPr>
          <w:t xml:space="preserve"> </w:t>
        </w:r>
        <w:r w:rsidR="0027721D">
          <w:rPr>
            <w:noProof/>
          </w:rPr>
          <w:br/>
        </w:r>
        <w:r w:rsidR="0027721D">
          <w:rPr>
            <w:rFonts w:ascii="Arial" w:hAnsi="Arial"/>
            <w:noProof/>
            <w:color w:val="222222"/>
            <w:shd w:val="clear" w:color="auto" w:fill="F8F9FA"/>
          </w:rPr>
          <w:t>R</w:t>
        </w:r>
        <w:r w:rsidR="0027721D" w:rsidRPr="00401BCE">
          <w:rPr>
            <w:rStyle w:val="Lienhypertexte"/>
            <w:noProof/>
          </w:rPr>
          <w:t>esults of the Second National Survey on the Prevalence of Vionces</w:t>
        </w:r>
        <w:r w:rsidR="0027721D" w:rsidDel="0027721D">
          <w:rPr>
            <w:rStyle w:val="Lienhypertexte"/>
            <w:noProof/>
          </w:rPr>
          <w:t xml:space="preserve"> </w:t>
        </w:r>
        <w:r w:rsidR="00730035" w:rsidRPr="00301C7F">
          <w:rPr>
            <w:rStyle w:val="Lienhypertexte"/>
            <w:noProof/>
          </w:rPr>
          <w:t xml:space="preserve"> </w:t>
        </w:r>
        <w:r w:rsidR="00CB5958">
          <w:rPr>
            <w:rStyle w:val="Lienhypertexte"/>
            <w:noProof/>
          </w:rPr>
          <w:t xml:space="preserve">against </w:t>
        </w:r>
        <w:r w:rsidR="00836E79">
          <w:rPr>
            <w:rStyle w:val="Lienhypertexte"/>
            <w:noProof/>
          </w:rPr>
          <w:t>W</w:t>
        </w:r>
        <w:r w:rsidR="00CB5958">
          <w:rPr>
            <w:rStyle w:val="Lienhypertexte"/>
            <w:noProof/>
          </w:rPr>
          <w:t>omen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_Toc11420366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13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 w:rsidP="0093153E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67" w:history="1">
        <w:r w:rsidR="0093153E" w:rsidRPr="0093153E">
          <w:rPr>
            <w:noProof/>
          </w:rPr>
          <w:t xml:space="preserve"> </w:t>
        </w:r>
        <w:r w:rsidR="0093153E" w:rsidRPr="0093153E">
          <w:rPr>
            <w:rStyle w:val="Lienhypertexte"/>
            <w:noProof/>
          </w:rPr>
          <w:t>Number of cases registered by the institutional</w:t>
        </w:r>
        <w:r w:rsidR="0093153E">
          <w:rPr>
            <w:rStyle w:val="Lienhypertexte"/>
            <w:noProof/>
          </w:rPr>
          <w:t xml:space="preserve"> cells  </w:t>
        </w:r>
        <w:r w:rsidR="00CB5958">
          <w:rPr>
            <w:rStyle w:val="Lienhypertexte"/>
            <w:noProof/>
          </w:rPr>
          <w:t>receiving women victim</w:t>
        </w:r>
        <w:r w:rsidR="00730035" w:rsidRPr="00301C7F">
          <w:rPr>
            <w:rStyle w:val="Lienhypertexte"/>
            <w:noProof/>
          </w:rPr>
          <w:t>s</w:t>
        </w:r>
        <w:r w:rsidR="00CB5958">
          <w:rPr>
            <w:rStyle w:val="Lienhypertexte"/>
            <w:noProof/>
          </w:rPr>
          <w:t xml:space="preserve"> of</w:t>
        </w:r>
        <w:r w:rsidR="00730035" w:rsidRPr="00301C7F">
          <w:rPr>
            <w:rStyle w:val="Lienhypertexte"/>
            <w:noProof/>
          </w:rPr>
          <w:t xml:space="preserve"> violence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_Toc11420367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15</w:t>
        </w:r>
        <w:r w:rsidR="00730035">
          <w:rPr>
            <w:noProof/>
            <w:webHidden/>
          </w:rPr>
          <w:fldChar w:fldCharType="end"/>
        </w:r>
      </w:hyperlink>
    </w:p>
    <w:p w:rsidR="00730035" w:rsidRPr="006B21CF" w:rsidRDefault="00A24F5B">
      <w:pPr>
        <w:pStyle w:val="TM2"/>
        <w:tabs>
          <w:tab w:val="right" w:leader="dot" w:pos="9060"/>
        </w:tabs>
        <w:rPr>
          <w:rFonts w:ascii="Calibri" w:hAnsi="Calibri"/>
          <w:noProof/>
        </w:rPr>
      </w:pPr>
      <w:hyperlink w:anchor="_Toc11420368" w:history="1">
        <w:r w:rsidR="00B0031E">
          <w:rPr>
            <w:rStyle w:val="Lienhypertexte"/>
            <w:noProof/>
          </w:rPr>
          <w:t>Cases of</w:t>
        </w:r>
        <w:r w:rsidR="00730035" w:rsidRPr="00301C7F">
          <w:rPr>
            <w:rStyle w:val="Lienhypertexte"/>
            <w:noProof/>
          </w:rPr>
          <w:t xml:space="preserve"> violence </w:t>
        </w:r>
        <w:r w:rsidR="00B0031E">
          <w:rPr>
            <w:rStyle w:val="Lienhypertexte"/>
            <w:noProof/>
          </w:rPr>
          <w:t>against women in courts during</w:t>
        </w:r>
        <w:r w:rsidR="00730035" w:rsidRPr="00301C7F">
          <w:rPr>
            <w:rStyle w:val="Lienhypertexte"/>
            <w:noProof/>
          </w:rPr>
          <w:t xml:space="preserve"> 2017</w:t>
        </w:r>
        <w:r w:rsidR="00730035">
          <w:rPr>
            <w:noProof/>
            <w:webHidden/>
          </w:rPr>
          <w:tab/>
        </w:r>
        <w:r w:rsidR="00730035">
          <w:rPr>
            <w:noProof/>
            <w:webHidden/>
          </w:rPr>
          <w:fldChar w:fldCharType="begin"/>
        </w:r>
        <w:r w:rsidR="00730035">
          <w:rPr>
            <w:noProof/>
            <w:webHidden/>
          </w:rPr>
          <w:instrText xml:space="preserve"> PAGEREF _Toc11420368 \h </w:instrText>
        </w:r>
        <w:r w:rsidR="00730035">
          <w:rPr>
            <w:noProof/>
            <w:webHidden/>
          </w:rPr>
        </w:r>
        <w:r w:rsidR="00730035">
          <w:rPr>
            <w:noProof/>
            <w:webHidden/>
          </w:rPr>
          <w:fldChar w:fldCharType="separate"/>
        </w:r>
        <w:r w:rsidR="00620F49">
          <w:rPr>
            <w:noProof/>
            <w:webHidden/>
          </w:rPr>
          <w:t>15</w:t>
        </w:r>
        <w:r w:rsidR="00730035">
          <w:rPr>
            <w:noProof/>
            <w:webHidden/>
          </w:rPr>
          <w:fldChar w:fldCharType="end"/>
        </w:r>
      </w:hyperlink>
    </w:p>
    <w:p w:rsidR="001D7607" w:rsidRPr="006B21CF" w:rsidRDefault="00504EC2" w:rsidP="00787C72">
      <w:pPr>
        <w:jc w:val="both"/>
        <w:rPr>
          <w:rFonts w:cs="Times New Roman"/>
          <w:sz w:val="24"/>
          <w:szCs w:val="24"/>
        </w:rPr>
      </w:pPr>
      <w:r w:rsidRPr="006B21CF">
        <w:rPr>
          <w:rFonts w:cs="Times New Roman"/>
          <w:sz w:val="24"/>
          <w:szCs w:val="24"/>
        </w:rPr>
        <w:fldChar w:fldCharType="end"/>
      </w:r>
    </w:p>
    <w:p w:rsidR="00787C72" w:rsidRPr="006B21CF" w:rsidRDefault="00787C72">
      <w:pPr>
        <w:rPr>
          <w:rFonts w:cs="Times New Roman"/>
          <w:b/>
          <w:bCs/>
          <w:color w:val="4F6228"/>
          <w:spacing w:val="5"/>
          <w:kern w:val="28"/>
          <w:sz w:val="32"/>
          <w:szCs w:val="28"/>
        </w:rPr>
      </w:pPr>
      <w:r>
        <w:br w:type="page"/>
      </w:r>
    </w:p>
    <w:p w:rsidR="001D7607" w:rsidRPr="00401BCE" w:rsidRDefault="001B4796" w:rsidP="008A7BBC">
      <w:pPr>
        <w:pStyle w:val="Titre1"/>
        <w:rPr>
          <w:lang w:val="en-US"/>
        </w:rPr>
      </w:pPr>
      <w:bookmarkStart w:id="1" w:name="_Toc11420342"/>
      <w:r w:rsidRPr="00401BCE">
        <w:rPr>
          <w:lang w:val="en-US"/>
        </w:rPr>
        <w:t>Demographic Indicato</w:t>
      </w:r>
      <w:r w:rsidR="001D7607" w:rsidRPr="00401BCE">
        <w:rPr>
          <w:lang w:val="en-US"/>
        </w:rPr>
        <w:t xml:space="preserve">rs </w:t>
      </w:r>
      <w:bookmarkEnd w:id="1"/>
    </w:p>
    <w:p w:rsidR="001D7607" w:rsidRDefault="001D7607" w:rsidP="008A7BBC">
      <w:pPr>
        <w:pStyle w:val="Titre2"/>
        <w:rPr>
          <w:lang w:val="en-GB"/>
        </w:rPr>
      </w:pPr>
      <w:bookmarkStart w:id="2" w:name="_Toc11420343"/>
      <w:r w:rsidRPr="00EE6F1A">
        <w:rPr>
          <w:color w:val="2F5496"/>
          <w:lang w:val="en-GB"/>
        </w:rPr>
        <w:t xml:space="preserve">Evolution </w:t>
      </w:r>
      <w:r w:rsidR="001B4796" w:rsidRPr="00EE6F1A">
        <w:rPr>
          <w:color w:val="2F5496"/>
          <w:lang w:val="en-GB"/>
        </w:rPr>
        <w:t xml:space="preserve">of </w:t>
      </w:r>
      <w:r w:rsidR="001D4A26" w:rsidRPr="00EE6F1A">
        <w:rPr>
          <w:color w:val="2F5496"/>
          <w:lang w:val="en-GB"/>
        </w:rPr>
        <w:t>p</w:t>
      </w:r>
      <w:r w:rsidR="00E50E0F" w:rsidRPr="00EE6F1A">
        <w:rPr>
          <w:color w:val="2F5496"/>
          <w:lang w:val="en-GB"/>
        </w:rPr>
        <w:t>opulation</w:t>
      </w:r>
      <w:r w:rsidR="00942C3A" w:rsidRPr="00EE6F1A">
        <w:rPr>
          <w:color w:val="2F5496"/>
          <w:lang w:val="en-GB"/>
        </w:rPr>
        <w:t xml:space="preserve"> </w:t>
      </w:r>
      <w:r w:rsidR="001D4A26" w:rsidRPr="00EE6F1A">
        <w:rPr>
          <w:color w:val="2F5496"/>
          <w:lang w:val="en-GB"/>
        </w:rPr>
        <w:t>d</w:t>
      </w:r>
      <w:r w:rsidR="001B4796" w:rsidRPr="00EE6F1A">
        <w:rPr>
          <w:color w:val="2F5496"/>
          <w:lang w:val="en-GB"/>
        </w:rPr>
        <w:t>istribution by</w:t>
      </w:r>
      <w:r w:rsidRPr="00EE6F1A">
        <w:rPr>
          <w:color w:val="2F5496"/>
          <w:lang w:val="en-GB"/>
        </w:rPr>
        <w:t xml:space="preserve"> </w:t>
      </w:r>
      <w:r w:rsidR="00205977" w:rsidRPr="00EE6F1A">
        <w:rPr>
          <w:color w:val="2F5496"/>
          <w:lang w:val="en-GB"/>
        </w:rPr>
        <w:t xml:space="preserve">place </w:t>
      </w:r>
      <w:r w:rsidR="001B4796" w:rsidRPr="00EE6F1A">
        <w:rPr>
          <w:color w:val="2F5496"/>
          <w:lang w:val="en-GB"/>
        </w:rPr>
        <w:t>o</w:t>
      </w:r>
      <w:r w:rsidR="001D4A26" w:rsidRPr="00EE6F1A">
        <w:rPr>
          <w:color w:val="2F5496"/>
          <w:lang w:val="en-GB"/>
        </w:rPr>
        <w:t>f r</w:t>
      </w:r>
      <w:r w:rsidR="001B4796" w:rsidRPr="00EE6F1A">
        <w:rPr>
          <w:color w:val="2F5496"/>
          <w:lang w:val="en-GB"/>
        </w:rPr>
        <w:t>e</w:t>
      </w:r>
      <w:r w:rsidRPr="00EE6F1A">
        <w:rPr>
          <w:color w:val="2F5496"/>
          <w:lang w:val="en-GB"/>
        </w:rPr>
        <w:t xml:space="preserve">sidence </w:t>
      </w:r>
      <w:r w:rsidR="001B4796" w:rsidRPr="00EE6F1A">
        <w:rPr>
          <w:color w:val="2F5496"/>
          <w:lang w:val="en-GB"/>
        </w:rPr>
        <w:t>and</w:t>
      </w:r>
      <w:bookmarkEnd w:id="2"/>
      <w:r w:rsidR="001B4796" w:rsidRPr="00EE6F1A">
        <w:rPr>
          <w:color w:val="2F5496"/>
          <w:lang w:val="en-GB"/>
        </w:rPr>
        <w:t xml:space="preserve"> by </w:t>
      </w:r>
      <w:r w:rsidR="001D4A26" w:rsidRPr="00EE6F1A">
        <w:rPr>
          <w:color w:val="2F5496"/>
          <w:lang w:val="en-GB"/>
        </w:rPr>
        <w:t>g</w:t>
      </w:r>
      <w:r w:rsidR="001B4796" w:rsidRPr="00EE6F1A">
        <w:rPr>
          <w:color w:val="2F5496"/>
          <w:lang w:val="en-GB"/>
        </w:rPr>
        <w:t>ender</w:t>
      </w:r>
    </w:p>
    <w:tbl>
      <w:tblPr>
        <w:tblW w:w="10104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3226"/>
        <w:gridCol w:w="1608"/>
        <w:gridCol w:w="1840"/>
        <w:gridCol w:w="1704"/>
        <w:gridCol w:w="1726"/>
      </w:tblGrid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  <w:vAlign w:val="center"/>
          </w:tcPr>
          <w:p w:rsidR="00B257CE" w:rsidRPr="00B257CE" w:rsidRDefault="00B257CE" w:rsidP="00BA5296">
            <w:pPr>
              <w:spacing w:after="120" w:line="240" w:lineRule="auto"/>
              <w:jc w:val="both"/>
              <w:rPr>
                <w:rFonts w:cs="Sakkal Majalla"/>
                <w:b/>
                <w:bCs/>
                <w:color w:val="FFFFFF"/>
                <w:lang w:val="en-GB"/>
              </w:rPr>
            </w:pPr>
            <w:r w:rsidRPr="00B257CE">
              <w:rPr>
                <w:rFonts w:cs="Sakkal Majalla"/>
                <w:b/>
                <w:bCs/>
                <w:color w:val="FFFFFF"/>
                <w:lang w:val="en-GB"/>
              </w:rPr>
              <w:t>Area of the Kingdom of Morocco</w:t>
            </w:r>
          </w:p>
        </w:tc>
        <w:tc>
          <w:tcPr>
            <w:tcW w:w="1608" w:type="dxa"/>
            <w:shd w:val="clear" w:color="auto" w:fill="ED7D31"/>
            <w:vAlign w:val="center"/>
          </w:tcPr>
          <w:p w:rsidR="00B257CE" w:rsidRPr="008E3374" w:rsidRDefault="00B257CE" w:rsidP="00BA5296">
            <w:pPr>
              <w:spacing w:after="120" w:line="240" w:lineRule="auto"/>
              <w:jc w:val="center"/>
              <w:rPr>
                <w:rFonts w:cs="Sakkal Majalla"/>
                <w:b/>
                <w:bCs/>
              </w:rPr>
            </w:pPr>
            <w:r>
              <w:rPr>
                <w:rFonts w:cs="Sakkal Majalla"/>
                <w:b/>
                <w:bCs/>
              </w:rPr>
              <w:t>710,850 km²</w:t>
            </w:r>
          </w:p>
        </w:tc>
        <w:tc>
          <w:tcPr>
            <w:tcW w:w="1840" w:type="dxa"/>
            <w:shd w:val="clear" w:color="auto" w:fill="ED7D31"/>
          </w:tcPr>
          <w:p w:rsidR="00B257CE" w:rsidRPr="002D4C4A" w:rsidRDefault="00B257CE" w:rsidP="00BA5296">
            <w:pPr>
              <w:spacing w:after="120" w:line="240" w:lineRule="auto"/>
              <w:jc w:val="center"/>
              <w:rPr>
                <w:rFonts w:cs="Sakkal Majalla"/>
                <w:b/>
                <w:bCs/>
                <w:lang w:val="en-GB"/>
              </w:rPr>
            </w:pPr>
          </w:p>
        </w:tc>
        <w:tc>
          <w:tcPr>
            <w:tcW w:w="1704" w:type="dxa"/>
            <w:shd w:val="clear" w:color="auto" w:fill="ED7D31"/>
            <w:vAlign w:val="center"/>
          </w:tcPr>
          <w:p w:rsidR="00B257CE" w:rsidRPr="002D4C4A" w:rsidRDefault="00B257CE" w:rsidP="00BA5296">
            <w:pPr>
              <w:spacing w:after="120" w:line="240" w:lineRule="auto"/>
              <w:jc w:val="center"/>
              <w:rPr>
                <w:rFonts w:cs="Sakkal Majalla"/>
                <w:b/>
                <w:bCs/>
                <w:lang w:val="en-GB"/>
              </w:rPr>
            </w:pPr>
          </w:p>
        </w:tc>
        <w:tc>
          <w:tcPr>
            <w:tcW w:w="1726" w:type="dxa"/>
            <w:shd w:val="clear" w:color="auto" w:fill="ED7D31"/>
            <w:vAlign w:val="center"/>
          </w:tcPr>
          <w:p w:rsidR="00B257CE" w:rsidRPr="006F639D" w:rsidRDefault="00B257CE" w:rsidP="00BA5296">
            <w:pPr>
              <w:spacing w:after="120" w:line="240" w:lineRule="auto"/>
              <w:jc w:val="center"/>
              <w:rPr>
                <w:rFonts w:cs="Sakkal Majalla"/>
                <w:b/>
                <w:bCs/>
              </w:rPr>
            </w:pP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  <w:vAlign w:val="center"/>
          </w:tcPr>
          <w:p w:rsidR="00B257CE" w:rsidRPr="000338F4" w:rsidRDefault="00B257CE" w:rsidP="00BA5296">
            <w:pPr>
              <w:spacing w:after="120" w:line="240" w:lineRule="auto"/>
              <w:jc w:val="both"/>
              <w:rPr>
                <w:rFonts w:cs="Sakkal Majalla"/>
                <w:b/>
                <w:bCs/>
                <w:color w:val="FFFFFF"/>
              </w:rPr>
            </w:pPr>
            <w:r w:rsidRPr="000338F4">
              <w:rPr>
                <w:rFonts w:cs="Sakkal Majalla"/>
                <w:b/>
                <w:bCs/>
                <w:color w:val="FFFFFF"/>
              </w:rPr>
              <w:t>Year</w:t>
            </w:r>
          </w:p>
        </w:tc>
        <w:tc>
          <w:tcPr>
            <w:tcW w:w="1608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  <w:rtl/>
              </w:rPr>
              <w:t>2014</w:t>
            </w:r>
            <w:r w:rsidRPr="00D72611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840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  <w:rtl/>
              </w:rPr>
              <w:t>2015</w:t>
            </w:r>
            <w:r w:rsidRPr="00D72611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 xml:space="preserve"> (2)</w:t>
            </w:r>
          </w:p>
        </w:tc>
        <w:tc>
          <w:tcPr>
            <w:tcW w:w="1704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2016</w:t>
            </w:r>
            <w:r w:rsidRPr="00D72611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 xml:space="preserve"> (2)</w:t>
            </w:r>
          </w:p>
        </w:tc>
        <w:tc>
          <w:tcPr>
            <w:tcW w:w="1726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2017</w:t>
            </w:r>
            <w:r w:rsidRPr="00D72611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 xml:space="preserve"> (2)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8E3374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8E3374">
              <w:rPr>
                <w:rFonts w:cs="Sakkal Majalla"/>
              </w:rPr>
              <w:t>Population (</w:t>
            </w:r>
            <w:r>
              <w:rPr>
                <w:rFonts w:cs="Sakkal Majalla"/>
              </w:rPr>
              <w:t xml:space="preserve">in </w:t>
            </w:r>
            <w:r w:rsidRPr="008E3374">
              <w:rPr>
                <w:rFonts w:cs="Sakkal Majalla"/>
              </w:rPr>
              <w:t>thousands)</w:t>
            </w:r>
          </w:p>
        </w:tc>
        <w:tc>
          <w:tcPr>
            <w:tcW w:w="1608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  <w:rtl/>
              </w:rPr>
              <w:t>848 33</w:t>
            </w:r>
          </w:p>
        </w:tc>
        <w:tc>
          <w:tcPr>
            <w:tcW w:w="1840" w:type="dxa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34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D72611">
              <w:rPr>
                <w:rFonts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1704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34 487</w:t>
            </w:r>
          </w:p>
        </w:tc>
        <w:tc>
          <w:tcPr>
            <w:tcW w:w="1726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34 852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8E3374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8E3374">
              <w:rPr>
                <w:rFonts w:cs="Sakkal Majalla"/>
              </w:rPr>
              <w:t>% Women</w:t>
            </w:r>
          </w:p>
        </w:tc>
        <w:tc>
          <w:tcPr>
            <w:tcW w:w="1608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50.</w:t>
            </w:r>
            <w:r w:rsidRPr="00D72611">
              <w:rPr>
                <w:rFonts w:cs="Times New Roman"/>
                <w:b/>
                <w:bCs/>
                <w:sz w:val="24"/>
                <w:szCs w:val="24"/>
              </w:rPr>
              <w:t>2%</w:t>
            </w:r>
          </w:p>
        </w:tc>
        <w:tc>
          <w:tcPr>
            <w:tcW w:w="1840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50.</w:t>
            </w:r>
            <w:r w:rsidRPr="00D72611">
              <w:rPr>
                <w:rFonts w:cs="Times New Roman"/>
                <w:b/>
                <w:bCs/>
                <w:sz w:val="24"/>
                <w:szCs w:val="24"/>
              </w:rPr>
              <w:t>2%</w:t>
            </w:r>
          </w:p>
        </w:tc>
        <w:tc>
          <w:tcPr>
            <w:tcW w:w="1704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50.2%</w:t>
            </w:r>
          </w:p>
        </w:tc>
        <w:tc>
          <w:tcPr>
            <w:tcW w:w="1726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50.2%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B257CE" w:rsidRDefault="00B257CE" w:rsidP="00BA5296">
            <w:pPr>
              <w:spacing w:after="120" w:line="240" w:lineRule="auto"/>
              <w:jc w:val="both"/>
              <w:rPr>
                <w:rFonts w:cs="Sakkal Majalla"/>
                <w:color w:val="FFFFFF"/>
                <w:lang w:val="en-GB"/>
              </w:rPr>
            </w:pPr>
            <w:r w:rsidRPr="00B257CE">
              <w:rPr>
                <w:rFonts w:cs="Sakkal Majalla"/>
                <w:color w:val="FFFFFF"/>
                <w:lang w:val="en-GB"/>
              </w:rPr>
              <w:t>Population density (in sq  km)</w:t>
            </w:r>
          </w:p>
        </w:tc>
        <w:tc>
          <w:tcPr>
            <w:tcW w:w="1608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  <w:rtl/>
              </w:rPr>
              <w:t>47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704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48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6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8E3374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8E3374">
              <w:rPr>
                <w:rFonts w:cs="Sakkal Majalla"/>
              </w:rPr>
              <w:t>Urban Population (in thousands)</w:t>
            </w:r>
          </w:p>
        </w:tc>
        <w:tc>
          <w:tcPr>
            <w:tcW w:w="1608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20 432</w:t>
            </w:r>
          </w:p>
        </w:tc>
        <w:tc>
          <w:tcPr>
            <w:tcW w:w="1840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20 752</w:t>
            </w:r>
          </w:p>
        </w:tc>
        <w:tc>
          <w:tcPr>
            <w:tcW w:w="1704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21 155</w:t>
            </w:r>
          </w:p>
        </w:tc>
        <w:tc>
          <w:tcPr>
            <w:tcW w:w="1726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21 561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0338F4" w:rsidRDefault="00B257CE" w:rsidP="00BA5296">
            <w:pPr>
              <w:spacing w:after="120" w:line="240" w:lineRule="auto"/>
              <w:jc w:val="both"/>
              <w:rPr>
                <w:rFonts w:cs="Sakkal Majalla"/>
                <w:color w:val="FFFFFF"/>
              </w:rPr>
            </w:pPr>
            <w:r w:rsidRPr="000338F4">
              <w:rPr>
                <w:rFonts w:cs="Sakkal Majalla"/>
                <w:color w:val="FFFFFF"/>
              </w:rPr>
              <w:t>% Women</w:t>
            </w:r>
          </w:p>
        </w:tc>
        <w:tc>
          <w:tcPr>
            <w:tcW w:w="1608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50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D72611">
              <w:rPr>
                <w:rFonts w:cs="Times New Roman"/>
                <w:b/>
                <w:bCs/>
                <w:sz w:val="24"/>
                <w:szCs w:val="24"/>
              </w:rPr>
              <w:t>5%</w:t>
            </w:r>
          </w:p>
        </w:tc>
        <w:tc>
          <w:tcPr>
            <w:tcW w:w="1840" w:type="dxa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50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D72611">
              <w:rPr>
                <w:rFonts w:cs="Times New Roman"/>
                <w:b/>
                <w:bCs/>
                <w:sz w:val="24"/>
                <w:szCs w:val="24"/>
              </w:rPr>
              <w:t>6%</w:t>
            </w:r>
          </w:p>
        </w:tc>
        <w:tc>
          <w:tcPr>
            <w:tcW w:w="1704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50.6%</w:t>
            </w:r>
          </w:p>
        </w:tc>
        <w:tc>
          <w:tcPr>
            <w:tcW w:w="1726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50.7%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26650F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26650F">
              <w:rPr>
                <w:rFonts w:cs="Sakkal Majalla"/>
              </w:rPr>
              <w:t>Rural Population (in thousands)</w:t>
            </w:r>
          </w:p>
        </w:tc>
        <w:tc>
          <w:tcPr>
            <w:tcW w:w="1608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13 416</w:t>
            </w:r>
          </w:p>
        </w:tc>
        <w:tc>
          <w:tcPr>
            <w:tcW w:w="1840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13 373</w:t>
            </w:r>
          </w:p>
        </w:tc>
        <w:tc>
          <w:tcPr>
            <w:tcW w:w="1704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13 332</w:t>
            </w:r>
          </w:p>
        </w:tc>
        <w:tc>
          <w:tcPr>
            <w:tcW w:w="1726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13 292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0338F4" w:rsidRDefault="00B257CE" w:rsidP="00BA5296">
            <w:pPr>
              <w:spacing w:after="120" w:line="240" w:lineRule="auto"/>
              <w:jc w:val="both"/>
              <w:rPr>
                <w:rFonts w:cs="Sakkal Majalla"/>
                <w:color w:val="FFFFFF"/>
              </w:rPr>
            </w:pPr>
            <w:r w:rsidRPr="0026650F">
              <w:rPr>
                <w:rFonts w:cs="Sakkal Majalla"/>
                <w:color w:val="FFFFFF"/>
              </w:rPr>
              <w:t>% Women</w:t>
            </w:r>
          </w:p>
        </w:tc>
        <w:tc>
          <w:tcPr>
            <w:tcW w:w="1608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49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D72611">
              <w:rPr>
                <w:rFonts w:cs="Times New Roman"/>
                <w:b/>
                <w:bCs/>
                <w:sz w:val="24"/>
                <w:szCs w:val="24"/>
              </w:rPr>
              <w:t>7%</w:t>
            </w:r>
          </w:p>
        </w:tc>
        <w:tc>
          <w:tcPr>
            <w:tcW w:w="1840" w:type="dxa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49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D72611">
              <w:rPr>
                <w:rFonts w:cs="Times New Roman"/>
                <w:b/>
                <w:bCs/>
                <w:sz w:val="24"/>
                <w:szCs w:val="24"/>
              </w:rPr>
              <w:t>6%</w:t>
            </w:r>
          </w:p>
        </w:tc>
        <w:tc>
          <w:tcPr>
            <w:tcW w:w="1704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49.5%</w:t>
            </w:r>
          </w:p>
        </w:tc>
        <w:tc>
          <w:tcPr>
            <w:tcW w:w="1726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2611">
              <w:rPr>
                <w:rFonts w:cs="Times New Roman"/>
                <w:b/>
                <w:bCs/>
                <w:sz w:val="24"/>
                <w:szCs w:val="24"/>
              </w:rPr>
              <w:t>49.4%</w:t>
            </w:r>
          </w:p>
        </w:tc>
      </w:tr>
      <w:tr w:rsidR="00B257CE" w:rsidRPr="00BA2F35" w:rsidTr="00B257CE">
        <w:trPr>
          <w:jc w:val="center"/>
        </w:trPr>
        <w:tc>
          <w:tcPr>
            <w:tcW w:w="10104" w:type="dxa"/>
            <w:gridSpan w:val="5"/>
            <w:shd w:val="clear" w:color="auto" w:fill="ED7D31"/>
          </w:tcPr>
          <w:p w:rsidR="00B257CE" w:rsidRPr="006F639D" w:rsidRDefault="00B257CE" w:rsidP="00BA5296">
            <w:pPr>
              <w:spacing w:after="120" w:line="240" w:lineRule="auto"/>
              <w:jc w:val="both"/>
              <w:rPr>
                <w:rFonts w:cs="Sakkal Majalla"/>
                <w:color w:val="000000"/>
              </w:rPr>
            </w:pPr>
            <w:r w:rsidRPr="0026650F">
              <w:rPr>
                <w:rFonts w:cs="Sakkal Majalla"/>
              </w:rPr>
              <w:t>Population by age group (%)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26650F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26650F">
              <w:rPr>
                <w:rFonts w:cs="Sakkal Majalla"/>
              </w:rPr>
              <w:t>Less than 15 years</w:t>
            </w:r>
          </w:p>
        </w:tc>
        <w:tc>
          <w:tcPr>
            <w:tcW w:w="1608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28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28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4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27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6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26650F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26650F">
              <w:rPr>
                <w:rFonts w:cs="Sakkal Majalla"/>
              </w:rPr>
              <w:t>From 15 to 59 years</w:t>
            </w:r>
          </w:p>
        </w:tc>
        <w:tc>
          <w:tcPr>
            <w:tcW w:w="1608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62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62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4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62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62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26650F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26650F">
              <w:rPr>
                <w:rFonts w:cs="Sakkal Majalla"/>
              </w:rPr>
              <w:t>60 years and over</w:t>
            </w:r>
          </w:p>
        </w:tc>
        <w:tc>
          <w:tcPr>
            <w:tcW w:w="1608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4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26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26650F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26650F">
              <w:rPr>
                <w:rFonts w:cs="Sakkal Majalla"/>
              </w:rPr>
              <w:t xml:space="preserve">Crude </w:t>
            </w:r>
            <w:r>
              <w:rPr>
                <w:rFonts w:cs="Sakkal Majalla"/>
              </w:rPr>
              <w:t xml:space="preserve">birth </w:t>
            </w:r>
            <w:r w:rsidRPr="0026650F">
              <w:rPr>
                <w:rFonts w:cs="Sakkal Majalla"/>
              </w:rPr>
              <w:t>rate (per 1,000)</w:t>
            </w:r>
          </w:p>
        </w:tc>
        <w:tc>
          <w:tcPr>
            <w:tcW w:w="1608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7.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4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17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shd w:val="clear" w:color="auto" w:fill="FBE4D5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17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257CE" w:rsidRPr="00BA2F35" w:rsidTr="00B257CE">
        <w:trPr>
          <w:jc w:val="center"/>
        </w:trPr>
        <w:tc>
          <w:tcPr>
            <w:tcW w:w="3226" w:type="dxa"/>
            <w:shd w:val="clear" w:color="auto" w:fill="ED7D31"/>
          </w:tcPr>
          <w:p w:rsidR="00B257CE" w:rsidRPr="0026650F" w:rsidRDefault="00B257CE" w:rsidP="00BA5296">
            <w:pPr>
              <w:spacing w:after="120" w:line="240" w:lineRule="auto"/>
              <w:jc w:val="both"/>
              <w:rPr>
                <w:rFonts w:cs="Sakkal Majalla"/>
              </w:rPr>
            </w:pPr>
            <w:r w:rsidRPr="0026650F">
              <w:rPr>
                <w:rFonts w:cs="Sakkal Majalla"/>
              </w:rPr>
              <w:t>Crude death rate (per 1,000)</w:t>
            </w:r>
          </w:p>
        </w:tc>
        <w:tc>
          <w:tcPr>
            <w:tcW w:w="1608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4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6" w:type="dxa"/>
            <w:shd w:val="clear" w:color="auto" w:fill="auto"/>
          </w:tcPr>
          <w:p w:rsidR="00B257CE" w:rsidRPr="00D72611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  <w:r w:rsidRPr="00D7261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257CE" w:rsidRPr="00620F49" w:rsidTr="00B257CE">
        <w:trPr>
          <w:jc w:val="center"/>
        </w:trPr>
        <w:tc>
          <w:tcPr>
            <w:tcW w:w="10104" w:type="dxa"/>
            <w:gridSpan w:val="5"/>
            <w:shd w:val="clear" w:color="auto" w:fill="ED7D31"/>
          </w:tcPr>
          <w:p w:rsidR="00B257CE" w:rsidRPr="000338F4" w:rsidRDefault="00E026D3" w:rsidP="00907423">
            <w:pPr>
              <w:numPr>
                <w:ilvl w:val="0"/>
                <w:numId w:val="2"/>
              </w:numPr>
              <w:spacing w:before="120" w:after="0" w:line="240" w:lineRule="auto"/>
              <w:ind w:left="318" w:hanging="284"/>
              <w:jc w:val="both"/>
              <w:rPr>
                <w:rStyle w:val="tlid-translation"/>
                <w:color w:val="FFFFFF"/>
                <w:lang w:val="en"/>
              </w:rPr>
            </w:pPr>
            <w:r>
              <w:rPr>
                <w:rStyle w:val="tlid-translation"/>
                <w:color w:val="FFFFFF"/>
                <w:lang w:val="en"/>
              </w:rPr>
              <w:t xml:space="preserve"> </w:t>
            </w:r>
            <w:r w:rsidR="00B257CE" w:rsidRPr="000338F4">
              <w:rPr>
                <w:rStyle w:val="tlid-translation"/>
                <w:color w:val="FFFFFF"/>
                <w:lang w:val="en"/>
              </w:rPr>
              <w:t xml:space="preserve">General Population and Housing </w:t>
            </w:r>
            <w:r w:rsidR="00B257CE">
              <w:rPr>
                <w:rStyle w:val="tlid-translation"/>
                <w:color w:val="FFFFFF"/>
                <w:lang w:val="en"/>
              </w:rPr>
              <w:t>Census</w:t>
            </w:r>
          </w:p>
          <w:p w:rsidR="00B257CE" w:rsidRPr="000338F4" w:rsidRDefault="00E026D3" w:rsidP="00B257CE">
            <w:pPr>
              <w:numPr>
                <w:ilvl w:val="0"/>
                <w:numId w:val="2"/>
              </w:numPr>
              <w:spacing w:after="0" w:line="240" w:lineRule="auto"/>
              <w:ind w:left="319" w:hanging="284"/>
              <w:jc w:val="both"/>
              <w:rPr>
                <w:rStyle w:val="tlid-translation"/>
                <w:rFonts w:cs="Sakkal Majalla"/>
                <w:color w:val="FFFFFF"/>
              </w:rPr>
            </w:pPr>
            <w:r>
              <w:rPr>
                <w:rStyle w:val="tlid-translation"/>
                <w:color w:val="FFFFFF"/>
                <w:lang w:val="en"/>
              </w:rPr>
              <w:t xml:space="preserve"> </w:t>
            </w:r>
            <w:r w:rsidR="00B257CE">
              <w:rPr>
                <w:rStyle w:val="tlid-translation"/>
                <w:color w:val="FFFFFF"/>
                <w:lang w:val="en"/>
              </w:rPr>
              <w:t>Mid-</w:t>
            </w:r>
            <w:r w:rsidR="00B257CE" w:rsidRPr="000338F4">
              <w:rPr>
                <w:rStyle w:val="tlid-translation"/>
                <w:color w:val="FFFFFF"/>
                <w:lang w:val="en"/>
              </w:rPr>
              <w:t xml:space="preserve">year projections - </w:t>
            </w:r>
            <w:r w:rsidR="00B257CE">
              <w:rPr>
                <w:rStyle w:val="tlid-translation"/>
                <w:color w:val="FFFFFF"/>
                <w:lang w:val="en"/>
              </w:rPr>
              <w:t>S</w:t>
            </w:r>
            <w:r w:rsidR="00B257CE" w:rsidRPr="000338F4">
              <w:rPr>
                <w:rStyle w:val="tlid-translation"/>
                <w:color w:val="FFFFFF"/>
                <w:lang w:val="en"/>
              </w:rPr>
              <w:t xml:space="preserve">tatistical </w:t>
            </w:r>
            <w:r w:rsidR="00B257CE">
              <w:rPr>
                <w:rStyle w:val="tlid-translation"/>
                <w:color w:val="FFFFFF"/>
                <w:lang w:val="en"/>
              </w:rPr>
              <w:t>Yearbook</w:t>
            </w:r>
          </w:p>
          <w:p w:rsidR="00B257CE" w:rsidRPr="00B257CE" w:rsidRDefault="00B257CE" w:rsidP="00B257CE">
            <w:pPr>
              <w:spacing w:after="0" w:line="240" w:lineRule="auto"/>
              <w:jc w:val="both"/>
              <w:rPr>
                <w:rFonts w:cs="Sakkal Majalla"/>
                <w:color w:val="000000"/>
                <w:lang w:val="en-GB"/>
              </w:rPr>
            </w:pPr>
            <w:r>
              <w:rPr>
                <w:rStyle w:val="tlid-translation"/>
                <w:lang w:val="en"/>
              </w:rPr>
              <w:t>- Source: High Commission for Planning, (Directorate of Statistics, Center for Demographic Studies and Research)</w:t>
            </w:r>
          </w:p>
        </w:tc>
      </w:tr>
    </w:tbl>
    <w:p w:rsidR="00B257CE" w:rsidRPr="00B257CE" w:rsidRDefault="00B257CE" w:rsidP="00B257CE">
      <w:pPr>
        <w:rPr>
          <w:b/>
          <w:sz w:val="28"/>
          <w:szCs w:val="28"/>
          <w:lang w:val="en-GB"/>
        </w:rPr>
      </w:pPr>
    </w:p>
    <w:p w:rsidR="001D7607" w:rsidRPr="00EE6F1A" w:rsidRDefault="00BB5FB8" w:rsidP="008A7BBC">
      <w:pPr>
        <w:pStyle w:val="Titre2"/>
        <w:rPr>
          <w:color w:val="2F5496"/>
        </w:rPr>
      </w:pPr>
      <w:bookmarkStart w:id="3" w:name="_Toc11420344"/>
      <w:r w:rsidRPr="00EE6F1A">
        <w:rPr>
          <w:color w:val="2F5496"/>
        </w:rPr>
        <w:t>P</w:t>
      </w:r>
      <w:r w:rsidR="00E50E0F" w:rsidRPr="00EE6F1A">
        <w:rPr>
          <w:color w:val="2F5496"/>
        </w:rPr>
        <w:t>opulation</w:t>
      </w:r>
      <w:r w:rsidR="001D7607" w:rsidRPr="00EE6F1A">
        <w:rPr>
          <w:color w:val="2F5496"/>
        </w:rPr>
        <w:t xml:space="preserve"> </w:t>
      </w:r>
      <w:r w:rsidRPr="00EE6F1A">
        <w:rPr>
          <w:color w:val="2F5496"/>
        </w:rPr>
        <w:t>by</w:t>
      </w:r>
      <w:r w:rsidR="001D7607" w:rsidRPr="00EE6F1A">
        <w:rPr>
          <w:color w:val="2F5496"/>
        </w:rPr>
        <w:t xml:space="preserve"> </w:t>
      </w:r>
      <w:r w:rsidRPr="00EE6F1A">
        <w:rPr>
          <w:color w:val="2F5496"/>
        </w:rPr>
        <w:t>age group</w:t>
      </w:r>
      <w:r w:rsidR="001D7607" w:rsidRPr="00EE6F1A">
        <w:rPr>
          <w:color w:val="2F5496"/>
        </w:rPr>
        <w:t xml:space="preserve"> (%)</w:t>
      </w:r>
      <w:bookmarkEnd w:id="3"/>
    </w:p>
    <w:tbl>
      <w:tblPr>
        <w:tblW w:w="10104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3635"/>
        <w:gridCol w:w="1608"/>
        <w:gridCol w:w="1653"/>
        <w:gridCol w:w="1701"/>
        <w:gridCol w:w="1507"/>
      </w:tblGrid>
      <w:tr w:rsidR="00B257CE" w:rsidRPr="00BA5296" w:rsidTr="00BA5296">
        <w:trPr>
          <w:jc w:val="center"/>
        </w:trPr>
        <w:tc>
          <w:tcPr>
            <w:tcW w:w="3635" w:type="dxa"/>
            <w:shd w:val="clear" w:color="auto" w:fill="ED7D31"/>
            <w:vAlign w:val="center"/>
          </w:tcPr>
          <w:p w:rsidR="00B257CE" w:rsidRPr="00BA5296" w:rsidRDefault="00B257CE" w:rsidP="00BA5296">
            <w:pPr>
              <w:spacing w:after="120" w:line="240" w:lineRule="auto"/>
              <w:jc w:val="both"/>
              <w:rPr>
                <w:rFonts w:cs="Sakkal Majalla"/>
                <w:b/>
                <w:bCs/>
                <w:color w:val="FFFFFF"/>
                <w:sz w:val="24"/>
                <w:szCs w:val="24"/>
              </w:rPr>
            </w:pPr>
            <w:r w:rsidRPr="00BA5296">
              <w:rPr>
                <w:rFonts w:cs="Sakkal Majalla"/>
                <w:b/>
                <w:bCs/>
                <w:color w:val="FFFFFF"/>
                <w:sz w:val="24"/>
                <w:szCs w:val="24"/>
              </w:rPr>
              <w:t>Year</w:t>
            </w:r>
          </w:p>
        </w:tc>
        <w:tc>
          <w:tcPr>
            <w:tcW w:w="1608" w:type="dxa"/>
            <w:shd w:val="clear" w:color="auto" w:fill="ED7D31"/>
          </w:tcPr>
          <w:p w:rsidR="00B257CE" w:rsidRPr="00BA5296" w:rsidRDefault="00BE69DF" w:rsidP="00BA5296">
            <w:pPr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rtl/>
              </w:rPr>
            </w:pPr>
            <w:r>
              <w:rPr>
                <w:rFonts w:cs="Times New Roman"/>
                <w:b/>
                <w:color w:val="FFFFFF"/>
                <w:sz w:val="24"/>
                <w:szCs w:val="24"/>
                <w:vertAlign w:val="superscript"/>
              </w:rPr>
              <w:t>(1)</w:t>
            </w:r>
            <w:r w:rsidR="00B257CE" w:rsidRPr="00BA5296">
              <w:rPr>
                <w:rFonts w:cs="Times New Roman"/>
                <w:b/>
                <w:color w:val="FFFFFF"/>
                <w:sz w:val="24"/>
                <w:szCs w:val="24"/>
                <w:rtl/>
              </w:rPr>
              <w:t>2014</w:t>
            </w:r>
          </w:p>
        </w:tc>
        <w:tc>
          <w:tcPr>
            <w:tcW w:w="1653" w:type="dxa"/>
            <w:shd w:val="clear" w:color="auto" w:fill="ED7D31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rtl/>
              </w:rPr>
            </w:pPr>
            <w:r w:rsidRPr="00BA5296">
              <w:rPr>
                <w:rFonts w:cs="Times New Roman"/>
                <w:b/>
                <w:color w:val="FFFFFF"/>
                <w:sz w:val="24"/>
                <w:szCs w:val="24"/>
                <w:vertAlign w:val="superscript"/>
              </w:rPr>
              <w:t>(2)</w:t>
            </w:r>
            <w:r w:rsidRPr="00BA5296">
              <w:rPr>
                <w:rFonts w:cs="Times New Roman"/>
                <w:b/>
                <w:color w:val="FFFFFF"/>
                <w:sz w:val="24"/>
                <w:szCs w:val="24"/>
                <w:rtl/>
              </w:rPr>
              <w:t>2015</w:t>
            </w:r>
          </w:p>
        </w:tc>
        <w:tc>
          <w:tcPr>
            <w:tcW w:w="1701" w:type="dxa"/>
            <w:shd w:val="clear" w:color="auto" w:fill="ED7D31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</w:rPr>
            </w:pPr>
            <w:r w:rsidRPr="00BA5296">
              <w:rPr>
                <w:rFonts w:cs="Times New Roman"/>
                <w:b/>
                <w:color w:val="FFFFFF"/>
                <w:sz w:val="24"/>
                <w:szCs w:val="24"/>
                <w:vertAlign w:val="superscript"/>
              </w:rPr>
              <w:t>(2)</w:t>
            </w:r>
            <w:r w:rsidRPr="00BA5296">
              <w:rPr>
                <w:rFonts w:cs="Times New Roman"/>
                <w:b/>
                <w:color w:val="FFFFFF"/>
                <w:sz w:val="24"/>
                <w:szCs w:val="24"/>
              </w:rPr>
              <w:t>2016</w:t>
            </w:r>
          </w:p>
        </w:tc>
        <w:tc>
          <w:tcPr>
            <w:tcW w:w="1507" w:type="dxa"/>
            <w:shd w:val="clear" w:color="auto" w:fill="ED7D31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</w:rPr>
            </w:pPr>
            <w:r w:rsidRPr="00BA5296">
              <w:rPr>
                <w:rFonts w:cs="Times New Roman"/>
                <w:b/>
                <w:color w:val="FFFFFF"/>
                <w:sz w:val="24"/>
                <w:szCs w:val="24"/>
                <w:vertAlign w:val="superscript"/>
              </w:rPr>
              <w:t>(2)</w:t>
            </w:r>
            <w:r w:rsidRPr="00BA5296">
              <w:rPr>
                <w:rFonts w:cs="Times New Roman"/>
                <w:b/>
                <w:color w:val="FFFFFF"/>
                <w:sz w:val="24"/>
                <w:szCs w:val="24"/>
              </w:rPr>
              <w:t>2017</w:t>
            </w:r>
          </w:p>
        </w:tc>
      </w:tr>
      <w:tr w:rsidR="00B257CE" w:rsidRPr="00BA5296" w:rsidTr="00BA5296">
        <w:trPr>
          <w:jc w:val="center"/>
        </w:trPr>
        <w:tc>
          <w:tcPr>
            <w:tcW w:w="3635" w:type="dxa"/>
            <w:shd w:val="clear" w:color="auto" w:fill="FBE4D5"/>
            <w:vAlign w:val="center"/>
          </w:tcPr>
          <w:p w:rsidR="00B257CE" w:rsidRPr="00BA5296" w:rsidRDefault="00B257CE" w:rsidP="00BA5296">
            <w:pPr>
              <w:spacing w:after="120" w:line="240" w:lineRule="auto"/>
              <w:jc w:val="both"/>
              <w:rPr>
                <w:rFonts w:cs="Sakkal Majalla"/>
                <w:bCs/>
                <w:sz w:val="24"/>
                <w:szCs w:val="24"/>
              </w:rPr>
            </w:pPr>
            <w:r w:rsidRPr="00BA5296">
              <w:rPr>
                <w:rFonts w:cs="Sakkal Majalla"/>
                <w:bCs/>
                <w:sz w:val="24"/>
                <w:szCs w:val="24"/>
              </w:rPr>
              <w:t>Less than 15 years</w:t>
            </w:r>
          </w:p>
        </w:tc>
        <w:tc>
          <w:tcPr>
            <w:tcW w:w="1608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28.2</w:t>
            </w:r>
          </w:p>
        </w:tc>
        <w:tc>
          <w:tcPr>
            <w:tcW w:w="1653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28.2</w:t>
            </w:r>
          </w:p>
        </w:tc>
        <w:tc>
          <w:tcPr>
            <w:tcW w:w="1701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27.4</w:t>
            </w:r>
          </w:p>
        </w:tc>
        <w:tc>
          <w:tcPr>
            <w:tcW w:w="1507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B257CE" w:rsidRPr="00BA5296" w:rsidTr="00BA5296">
        <w:trPr>
          <w:jc w:val="center"/>
        </w:trPr>
        <w:tc>
          <w:tcPr>
            <w:tcW w:w="3635" w:type="dxa"/>
            <w:shd w:val="clear" w:color="auto" w:fill="FFFFFF"/>
          </w:tcPr>
          <w:p w:rsidR="00B257CE" w:rsidRPr="00BA5296" w:rsidRDefault="00B257CE" w:rsidP="00BA5296">
            <w:pPr>
              <w:spacing w:after="120" w:line="240" w:lineRule="auto"/>
              <w:jc w:val="both"/>
              <w:rPr>
                <w:rFonts w:cs="Sakkal Majalla"/>
                <w:sz w:val="24"/>
                <w:szCs w:val="24"/>
              </w:rPr>
            </w:pPr>
            <w:r w:rsidRPr="00BA5296">
              <w:rPr>
                <w:rFonts w:cs="Sakkal Majalla"/>
                <w:sz w:val="24"/>
                <w:szCs w:val="24"/>
              </w:rPr>
              <w:t>From 15 to 59 years</w:t>
            </w:r>
          </w:p>
        </w:tc>
        <w:tc>
          <w:tcPr>
            <w:tcW w:w="1608" w:type="dxa"/>
            <w:shd w:val="clear" w:color="auto" w:fill="auto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653" w:type="dxa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701" w:type="dxa"/>
            <w:shd w:val="clear" w:color="auto" w:fill="auto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62.7</w:t>
            </w:r>
          </w:p>
        </w:tc>
        <w:tc>
          <w:tcPr>
            <w:tcW w:w="1507" w:type="dxa"/>
            <w:shd w:val="clear" w:color="auto" w:fill="auto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62.8</w:t>
            </w:r>
          </w:p>
        </w:tc>
      </w:tr>
      <w:tr w:rsidR="00B257CE" w:rsidRPr="00BA5296" w:rsidTr="00BA5296">
        <w:trPr>
          <w:jc w:val="center"/>
        </w:trPr>
        <w:tc>
          <w:tcPr>
            <w:tcW w:w="3635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both"/>
              <w:rPr>
                <w:rFonts w:cs="Sakkal Majalla"/>
                <w:sz w:val="24"/>
                <w:szCs w:val="24"/>
              </w:rPr>
            </w:pPr>
            <w:r w:rsidRPr="00BA5296">
              <w:rPr>
                <w:rFonts w:cs="Sakkal Majalla"/>
                <w:sz w:val="24"/>
                <w:szCs w:val="24"/>
              </w:rPr>
              <w:t>60 years and over</w:t>
            </w:r>
          </w:p>
        </w:tc>
        <w:tc>
          <w:tcPr>
            <w:tcW w:w="1608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1653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1701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1507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10.2</w:t>
            </w:r>
          </w:p>
        </w:tc>
      </w:tr>
      <w:tr w:rsidR="00B257CE" w:rsidRPr="00BA5296" w:rsidTr="00BA5296">
        <w:trPr>
          <w:jc w:val="center"/>
        </w:trPr>
        <w:tc>
          <w:tcPr>
            <w:tcW w:w="3635" w:type="dxa"/>
            <w:shd w:val="clear" w:color="auto" w:fill="FFFFFF"/>
          </w:tcPr>
          <w:p w:rsidR="00B257CE" w:rsidRPr="00BA5296" w:rsidRDefault="00B257CE" w:rsidP="00727B48">
            <w:pPr>
              <w:spacing w:after="120" w:line="240" w:lineRule="auto"/>
              <w:jc w:val="both"/>
              <w:rPr>
                <w:rFonts w:cs="Sakkal Majalla"/>
                <w:sz w:val="24"/>
                <w:szCs w:val="24"/>
                <w:lang w:val="en-GB"/>
              </w:rPr>
            </w:pPr>
            <w:r w:rsidRPr="00BA5296">
              <w:rPr>
                <w:rFonts w:cs="Sakkal Majalla"/>
                <w:sz w:val="24"/>
                <w:szCs w:val="24"/>
                <w:lang w:val="en-GB"/>
              </w:rPr>
              <w:t xml:space="preserve">Crude </w:t>
            </w:r>
            <w:r w:rsidR="00727B48">
              <w:rPr>
                <w:rFonts w:cs="Sakkal Majalla"/>
                <w:sz w:val="24"/>
                <w:szCs w:val="24"/>
                <w:lang w:val="en-GB"/>
              </w:rPr>
              <w:t xml:space="preserve">birth </w:t>
            </w:r>
            <w:r w:rsidRPr="00BA5296">
              <w:rPr>
                <w:rFonts w:cs="Sakkal Majalla"/>
                <w:sz w:val="24"/>
                <w:szCs w:val="24"/>
                <w:lang w:val="en-GB"/>
              </w:rPr>
              <w:t>rate (per 1,000)</w:t>
            </w:r>
          </w:p>
        </w:tc>
        <w:tc>
          <w:tcPr>
            <w:tcW w:w="1608" w:type="dxa"/>
            <w:shd w:val="clear" w:color="auto" w:fill="auto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16.1</w:t>
            </w:r>
          </w:p>
        </w:tc>
        <w:tc>
          <w:tcPr>
            <w:tcW w:w="1653" w:type="dxa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17.8</w:t>
            </w:r>
          </w:p>
        </w:tc>
        <w:tc>
          <w:tcPr>
            <w:tcW w:w="1701" w:type="dxa"/>
            <w:shd w:val="clear" w:color="auto" w:fill="auto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17.6</w:t>
            </w:r>
          </w:p>
        </w:tc>
        <w:tc>
          <w:tcPr>
            <w:tcW w:w="1507" w:type="dxa"/>
            <w:shd w:val="clear" w:color="auto" w:fill="auto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17.4</w:t>
            </w:r>
          </w:p>
        </w:tc>
      </w:tr>
      <w:tr w:rsidR="00B257CE" w:rsidRPr="00BA5296" w:rsidTr="00BA5296">
        <w:trPr>
          <w:jc w:val="center"/>
        </w:trPr>
        <w:tc>
          <w:tcPr>
            <w:tcW w:w="3635" w:type="dxa"/>
            <w:shd w:val="clear" w:color="auto" w:fill="FBE4D5"/>
          </w:tcPr>
          <w:p w:rsidR="00B257CE" w:rsidRPr="00BA5296" w:rsidRDefault="00B257CE" w:rsidP="00727B48">
            <w:pPr>
              <w:spacing w:after="120" w:line="240" w:lineRule="auto"/>
              <w:jc w:val="both"/>
              <w:rPr>
                <w:rFonts w:cs="Sakkal Majalla"/>
                <w:sz w:val="24"/>
                <w:szCs w:val="24"/>
                <w:lang w:val="en-GB"/>
              </w:rPr>
            </w:pPr>
            <w:r w:rsidRPr="00BA5296">
              <w:rPr>
                <w:rFonts w:cs="Sakkal Majalla"/>
                <w:sz w:val="24"/>
                <w:szCs w:val="24"/>
                <w:lang w:val="en-GB"/>
              </w:rPr>
              <w:t xml:space="preserve">Crude </w:t>
            </w:r>
            <w:r w:rsidR="00727B48">
              <w:rPr>
                <w:rFonts w:cs="Sakkal Majalla"/>
                <w:sz w:val="24"/>
                <w:szCs w:val="24"/>
                <w:lang w:val="en-GB"/>
              </w:rPr>
              <w:t xml:space="preserve">death </w:t>
            </w:r>
            <w:r w:rsidRPr="00BA5296">
              <w:rPr>
                <w:rFonts w:cs="Sakkal Majalla"/>
                <w:sz w:val="24"/>
                <w:szCs w:val="24"/>
                <w:lang w:val="en-GB"/>
              </w:rPr>
              <w:t>rate (per 1,000)</w:t>
            </w:r>
          </w:p>
        </w:tc>
        <w:tc>
          <w:tcPr>
            <w:tcW w:w="1608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653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701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507" w:type="dxa"/>
            <w:shd w:val="clear" w:color="auto" w:fill="FBE4D5"/>
          </w:tcPr>
          <w:p w:rsidR="00B257CE" w:rsidRPr="00BA5296" w:rsidRDefault="00B257CE" w:rsidP="00BA5296">
            <w:pPr>
              <w:spacing w:after="12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A5296">
              <w:rPr>
                <w:rFonts w:cs="Times New Roman"/>
                <w:color w:val="000000"/>
                <w:sz w:val="24"/>
                <w:szCs w:val="24"/>
              </w:rPr>
              <w:t>5.2</w:t>
            </w:r>
          </w:p>
        </w:tc>
      </w:tr>
      <w:tr w:rsidR="00B257CE" w:rsidRPr="00620F49" w:rsidTr="00B257CE">
        <w:trPr>
          <w:jc w:val="center"/>
        </w:trPr>
        <w:tc>
          <w:tcPr>
            <w:tcW w:w="10104" w:type="dxa"/>
            <w:gridSpan w:val="5"/>
            <w:shd w:val="clear" w:color="auto" w:fill="FFFFFF"/>
          </w:tcPr>
          <w:p w:rsidR="00B257CE" w:rsidRPr="00BA5296" w:rsidRDefault="00121343" w:rsidP="00907423">
            <w:pPr>
              <w:numPr>
                <w:ilvl w:val="0"/>
                <w:numId w:val="3"/>
              </w:numPr>
              <w:spacing w:before="120" w:after="0" w:line="240" w:lineRule="auto"/>
              <w:ind w:left="261" w:hanging="284"/>
              <w:jc w:val="both"/>
              <w:rPr>
                <w:rStyle w:val="tlid-translation"/>
                <w:sz w:val="24"/>
                <w:szCs w:val="24"/>
                <w:lang w:val="en"/>
              </w:rPr>
            </w:pPr>
            <w:r>
              <w:rPr>
                <w:rStyle w:val="tlid-translation"/>
                <w:sz w:val="24"/>
                <w:szCs w:val="24"/>
                <w:lang w:val="en"/>
              </w:rPr>
              <w:t xml:space="preserve"> </w:t>
            </w:r>
            <w:r w:rsidR="00B257CE" w:rsidRPr="00BA5296">
              <w:rPr>
                <w:rStyle w:val="tlid-translation"/>
                <w:sz w:val="24"/>
                <w:szCs w:val="24"/>
                <w:lang w:val="en"/>
              </w:rPr>
              <w:t>General Population and Housing Census</w:t>
            </w:r>
          </w:p>
          <w:p w:rsidR="00B257CE" w:rsidRPr="00F055E9" w:rsidRDefault="00121343" w:rsidP="00BA5296">
            <w:pPr>
              <w:numPr>
                <w:ilvl w:val="0"/>
                <w:numId w:val="3"/>
              </w:numPr>
              <w:spacing w:after="0" w:line="240" w:lineRule="auto"/>
              <w:ind w:left="261" w:hanging="284"/>
              <w:jc w:val="both"/>
              <w:rPr>
                <w:rStyle w:val="tlid-translation"/>
                <w:rFonts w:cs="Sakkal Majalla"/>
                <w:sz w:val="24"/>
                <w:szCs w:val="24"/>
                <w:lang w:val="en-GB"/>
              </w:rPr>
            </w:pPr>
            <w:r>
              <w:rPr>
                <w:rStyle w:val="tlid-translation"/>
                <w:sz w:val="24"/>
                <w:szCs w:val="24"/>
                <w:lang w:val="en"/>
              </w:rPr>
              <w:t xml:space="preserve"> </w:t>
            </w:r>
            <w:r w:rsidR="00B257CE" w:rsidRPr="00BA5296">
              <w:rPr>
                <w:rStyle w:val="tlid-translation"/>
                <w:sz w:val="24"/>
                <w:szCs w:val="24"/>
                <w:lang w:val="en"/>
              </w:rPr>
              <w:t>Mid-year projections - Statistical Yearbook</w:t>
            </w:r>
          </w:p>
          <w:p w:rsidR="00B257CE" w:rsidRPr="00BA5296" w:rsidRDefault="00B257CE" w:rsidP="00BA5296">
            <w:pPr>
              <w:spacing w:after="0" w:line="240" w:lineRule="auto"/>
              <w:ind w:left="261" w:hanging="284"/>
              <w:jc w:val="both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BA5296">
              <w:rPr>
                <w:rStyle w:val="tlid-translation"/>
                <w:sz w:val="24"/>
                <w:szCs w:val="24"/>
                <w:lang w:val="en"/>
              </w:rPr>
              <w:t>- Source: High Commission for Planning, (Directorate of Statistics, Center for Demographic Studies and Research)</w:t>
            </w:r>
          </w:p>
        </w:tc>
      </w:tr>
    </w:tbl>
    <w:p w:rsidR="00401BCE" w:rsidRDefault="00B257CE" w:rsidP="00BA5296">
      <w:pPr>
        <w:jc w:val="both"/>
        <w:rPr>
          <w:lang w:val="en-US"/>
        </w:rPr>
      </w:pPr>
      <w:r w:rsidRPr="00401BCE">
        <w:rPr>
          <w:lang w:val="en-US"/>
        </w:rPr>
        <w:br w:type="page"/>
      </w:r>
    </w:p>
    <w:p w:rsidR="00401BCE" w:rsidRDefault="00401BCE" w:rsidP="00BA5296">
      <w:pPr>
        <w:jc w:val="both"/>
        <w:rPr>
          <w:lang w:val="en-US"/>
        </w:rPr>
      </w:pPr>
    </w:p>
    <w:p w:rsidR="002669F0" w:rsidRPr="00B257CE" w:rsidRDefault="002D4B91" w:rsidP="00BA5296">
      <w:pPr>
        <w:jc w:val="both"/>
        <w:rPr>
          <w:rFonts w:cs="Times New Roman"/>
          <w:sz w:val="24"/>
          <w:szCs w:val="24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227965</wp:posOffset>
                </wp:positionV>
                <wp:extent cx="4848225" cy="2533650"/>
                <wp:effectExtent l="0" t="0" r="9525" b="0"/>
                <wp:wrapTopAndBottom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8225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BCE" w:rsidRDefault="00401BCE" w:rsidP="00401BCE">
                            <w:pPr>
                              <w:jc w:val="center"/>
                            </w:pPr>
                            <w:r w:rsidRPr="00401BCE">
                              <w:rPr>
                                <w:noProof/>
                              </w:rPr>
                              <w:drawing>
                                <wp:inline distT="0" distB="0" distL="0" distR="0" wp14:anchorId="6C04950D" wp14:editId="06D6F80E">
                                  <wp:extent cx="2787386" cy="2047875"/>
                                  <wp:effectExtent l="0" t="0" r="0" b="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2960" cy="20519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01BCE" w:rsidRPr="00B257CE" w:rsidRDefault="00401BCE" w:rsidP="00A6594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B257CE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In 2014, women represented 50.2% of the population with 62.9% a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g</w:t>
                            </w:r>
                            <w:r w:rsidRPr="00B257CE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d between</w:t>
                            </w:r>
                            <w:r w:rsidRPr="00B257CE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15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and</w:t>
                            </w:r>
                            <w:r w:rsidRPr="00B257CE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59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22.1pt;margin-top:17.95pt;width:381.75pt;height:19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" stroked="f">
                <v:textbox>
                  <w:txbxContent>
                    <w:p w:rsidR="00401BCE" w:rsidRDefault="00401BCE" w:rsidP="00401BCE">
                      <w:pPr>
                        <w:jc w:val="center"/>
                      </w:pPr>
                      <w:r w:rsidRPr="00401BCE">
                        <w:drawing>
                          <wp:inline distT="0" distB="0" distL="0" distR="0" wp14:anchorId="6C04950D" wp14:editId="06D6F80E">
                            <wp:extent cx="2787386" cy="2047875"/>
                            <wp:effectExtent l="0" t="0" r="0" b="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2960" cy="2051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01BCE" w:rsidRPr="00B257CE" w:rsidRDefault="00401BCE" w:rsidP="00A6594B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B257CE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In 2014, women represented 50.2% of the population with 62.9% a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g</w:t>
                      </w:r>
                      <w:r w:rsidRPr="00B257CE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e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d between</w:t>
                      </w:r>
                      <w:r w:rsidRPr="00B257CE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15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and</w:t>
                      </w:r>
                      <w:r w:rsidRPr="00B257CE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59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years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B904F6" w:rsidRPr="00B257CE" w:rsidRDefault="00B904F6" w:rsidP="00B904F6">
      <w:pPr>
        <w:jc w:val="center"/>
        <w:rPr>
          <w:rFonts w:cs="Times New Roman"/>
          <w:sz w:val="24"/>
          <w:szCs w:val="24"/>
          <w:lang w:val="en-GB"/>
        </w:rPr>
      </w:pPr>
    </w:p>
    <w:p w:rsidR="00B904F6" w:rsidRPr="00B257CE" w:rsidRDefault="00B904F6" w:rsidP="00B904F6">
      <w:pPr>
        <w:jc w:val="center"/>
        <w:rPr>
          <w:rFonts w:cs="Times New Roman"/>
          <w:sz w:val="24"/>
          <w:szCs w:val="24"/>
          <w:lang w:val="en-GB"/>
        </w:rPr>
      </w:pPr>
    </w:p>
    <w:p w:rsidR="007B3C55" w:rsidRPr="00EE6F1A" w:rsidRDefault="00BB5FB8" w:rsidP="008A7BBC">
      <w:pPr>
        <w:pStyle w:val="Titre2"/>
        <w:rPr>
          <w:color w:val="2F5496"/>
          <w:lang w:val="en-GB"/>
        </w:rPr>
      </w:pPr>
      <w:bookmarkStart w:id="4" w:name="_Toc11420345"/>
      <w:r w:rsidRPr="00EE6F1A">
        <w:rPr>
          <w:color w:val="2F5496"/>
          <w:lang w:val="en-GB"/>
        </w:rPr>
        <w:t>S</w:t>
      </w:r>
      <w:r w:rsidR="00D50E0E">
        <w:rPr>
          <w:color w:val="2F5496"/>
          <w:lang w:val="en-GB"/>
        </w:rPr>
        <w:t>ynthetic Fertility I</w:t>
      </w:r>
      <w:r w:rsidRPr="00EE6F1A">
        <w:rPr>
          <w:color w:val="2F5496"/>
          <w:lang w:val="en-GB"/>
        </w:rPr>
        <w:t xml:space="preserve">ndex </w:t>
      </w:r>
      <w:r w:rsidR="001D7607" w:rsidRPr="00EE6F1A">
        <w:rPr>
          <w:color w:val="2F5496"/>
          <w:lang w:val="en-GB"/>
        </w:rPr>
        <w:t>(</w:t>
      </w:r>
      <w:r w:rsidR="005479D7">
        <w:rPr>
          <w:color w:val="2F5496"/>
          <w:lang w:val="en-GB"/>
        </w:rPr>
        <w:t xml:space="preserve">average </w:t>
      </w:r>
      <w:r w:rsidRPr="00EE6F1A">
        <w:rPr>
          <w:color w:val="2F5496"/>
          <w:lang w:val="en-GB"/>
        </w:rPr>
        <w:t>number of children per woman</w:t>
      </w:r>
      <w:r w:rsidR="001D7607" w:rsidRPr="00EE6F1A">
        <w:rPr>
          <w:color w:val="2F5496"/>
          <w:lang w:val="en-GB"/>
        </w:rPr>
        <w:t>)</w:t>
      </w:r>
      <w:bookmarkEnd w:id="4"/>
    </w:p>
    <w:tbl>
      <w:tblPr>
        <w:tblW w:w="9576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3120"/>
        <w:gridCol w:w="1252"/>
        <w:gridCol w:w="1437"/>
        <w:gridCol w:w="1229"/>
        <w:gridCol w:w="1269"/>
        <w:gridCol w:w="1269"/>
      </w:tblGrid>
      <w:tr w:rsidR="00B257CE" w:rsidRPr="00BA5296" w:rsidTr="00B257CE">
        <w:trPr>
          <w:jc w:val="center"/>
        </w:trPr>
        <w:tc>
          <w:tcPr>
            <w:tcW w:w="3120" w:type="dxa"/>
            <w:shd w:val="clear" w:color="auto" w:fill="ED7D31"/>
            <w:vAlign w:val="center"/>
          </w:tcPr>
          <w:p w:rsidR="00B257CE" w:rsidRPr="00BA5296" w:rsidRDefault="00B257CE" w:rsidP="00BA5296">
            <w:pPr>
              <w:spacing w:after="120" w:line="240" w:lineRule="auto"/>
              <w:jc w:val="both"/>
              <w:rPr>
                <w:rFonts w:cs="Times New Roman"/>
                <w:b/>
                <w:bCs/>
                <w:color w:val="FFFFFF"/>
                <w:sz w:val="24"/>
                <w:szCs w:val="24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</w:rPr>
              <w:t>Place of Residence</w:t>
            </w:r>
          </w:p>
        </w:tc>
        <w:tc>
          <w:tcPr>
            <w:tcW w:w="1252" w:type="dxa"/>
            <w:shd w:val="clear" w:color="auto" w:fill="ED7D31"/>
            <w:vAlign w:val="center"/>
          </w:tcPr>
          <w:p w:rsidR="00B257CE" w:rsidRPr="00BA5296" w:rsidRDefault="00B257CE" w:rsidP="00BA5296">
            <w:pPr>
              <w:bidi/>
              <w:spacing w:after="120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lang w:bidi="ar-MA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rtl/>
                <w:lang w:bidi="ar-MA"/>
              </w:rPr>
              <w:t xml:space="preserve">2004 </w:t>
            </w: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  <w:lang w:bidi="ar-MA"/>
              </w:rPr>
              <w:t>(1)</w:t>
            </w:r>
          </w:p>
        </w:tc>
        <w:tc>
          <w:tcPr>
            <w:tcW w:w="1437" w:type="dxa"/>
            <w:shd w:val="clear" w:color="auto" w:fill="ED7D31"/>
            <w:vAlign w:val="center"/>
          </w:tcPr>
          <w:p w:rsidR="00B257CE" w:rsidRPr="00BA5296" w:rsidRDefault="00B257CE" w:rsidP="00BA5296">
            <w:pPr>
              <w:bidi/>
              <w:spacing w:after="120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lang w:bidi="ar-MA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rtl/>
                <w:lang w:bidi="ar-MA"/>
              </w:rPr>
              <w:t xml:space="preserve">2014 </w:t>
            </w: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  <w:lang w:bidi="ar-MA"/>
              </w:rPr>
              <w:t>(1)</w:t>
            </w:r>
          </w:p>
        </w:tc>
        <w:tc>
          <w:tcPr>
            <w:tcW w:w="1229" w:type="dxa"/>
            <w:shd w:val="clear" w:color="auto" w:fill="ED7D31"/>
            <w:vAlign w:val="center"/>
          </w:tcPr>
          <w:p w:rsidR="00B257CE" w:rsidRPr="00BA5296" w:rsidRDefault="00B257CE" w:rsidP="00BA5296">
            <w:pPr>
              <w:bidi/>
              <w:spacing w:after="120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lang w:bidi="ar-MA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rtl/>
                <w:lang w:bidi="ar-MA"/>
              </w:rPr>
              <w:t xml:space="preserve">2015 </w:t>
            </w: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  <w:lang w:bidi="ar-MA"/>
              </w:rPr>
              <w:t>(2)</w:t>
            </w:r>
          </w:p>
        </w:tc>
        <w:tc>
          <w:tcPr>
            <w:tcW w:w="1269" w:type="dxa"/>
            <w:shd w:val="clear" w:color="auto" w:fill="ED7D31"/>
            <w:vAlign w:val="center"/>
          </w:tcPr>
          <w:p w:rsidR="00B257CE" w:rsidRPr="00BA5296" w:rsidRDefault="00B257CE" w:rsidP="00BA5296">
            <w:pPr>
              <w:bidi/>
              <w:spacing w:after="120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lang w:bidi="ar-MA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rtl/>
                <w:lang w:bidi="ar-MA"/>
              </w:rPr>
              <w:t>2016</w:t>
            </w: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  <w:lang w:bidi="ar-MA"/>
              </w:rPr>
              <w:t>(2)</w:t>
            </w:r>
          </w:p>
        </w:tc>
        <w:tc>
          <w:tcPr>
            <w:tcW w:w="1269" w:type="dxa"/>
            <w:shd w:val="clear" w:color="auto" w:fill="ED7D31"/>
            <w:vAlign w:val="center"/>
          </w:tcPr>
          <w:p w:rsidR="00B257CE" w:rsidRPr="00BA5296" w:rsidRDefault="00B257CE" w:rsidP="00BA5296">
            <w:pPr>
              <w:bidi/>
              <w:spacing w:after="120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lang w:bidi="ar-MA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rtl/>
                <w:lang w:bidi="ar-MA"/>
              </w:rPr>
              <w:t>2017</w:t>
            </w: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  <w:lang w:bidi="ar-MA"/>
              </w:rPr>
              <w:t>(2)</w:t>
            </w:r>
          </w:p>
        </w:tc>
      </w:tr>
      <w:tr w:rsidR="00B257CE" w:rsidRPr="00BA2F35" w:rsidTr="00B257CE">
        <w:trPr>
          <w:jc w:val="center"/>
        </w:trPr>
        <w:tc>
          <w:tcPr>
            <w:tcW w:w="3120" w:type="dxa"/>
            <w:shd w:val="clear" w:color="auto" w:fill="FBE4D5"/>
            <w:vAlign w:val="center"/>
          </w:tcPr>
          <w:p w:rsidR="00B257CE" w:rsidRPr="009C0120" w:rsidRDefault="00B257CE" w:rsidP="00B257CE">
            <w:pPr>
              <w:spacing w:after="0" w:line="240" w:lineRule="auto"/>
              <w:jc w:val="both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Urban</w:t>
            </w:r>
          </w:p>
        </w:tc>
        <w:tc>
          <w:tcPr>
            <w:tcW w:w="1252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2.1</w:t>
            </w:r>
          </w:p>
        </w:tc>
        <w:tc>
          <w:tcPr>
            <w:tcW w:w="1437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2.0</w:t>
            </w:r>
          </w:p>
        </w:tc>
        <w:tc>
          <w:tcPr>
            <w:tcW w:w="1229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1.99</w:t>
            </w:r>
          </w:p>
        </w:tc>
        <w:tc>
          <w:tcPr>
            <w:tcW w:w="1269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1.98</w:t>
            </w:r>
          </w:p>
        </w:tc>
        <w:tc>
          <w:tcPr>
            <w:tcW w:w="1269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1.96</w:t>
            </w:r>
          </w:p>
        </w:tc>
      </w:tr>
      <w:tr w:rsidR="00B257CE" w:rsidRPr="00BA2F35" w:rsidTr="00B257CE">
        <w:trPr>
          <w:jc w:val="center"/>
        </w:trPr>
        <w:tc>
          <w:tcPr>
            <w:tcW w:w="3120" w:type="dxa"/>
            <w:shd w:val="clear" w:color="auto" w:fill="FFFFFF"/>
          </w:tcPr>
          <w:p w:rsidR="00B257CE" w:rsidRPr="009C0120" w:rsidRDefault="00B257CE" w:rsidP="00B257CE">
            <w:pPr>
              <w:spacing w:after="0" w:line="240" w:lineRule="auto"/>
              <w:jc w:val="both"/>
              <w:rPr>
                <w:rFonts w:cs="Sakkal Majalla"/>
              </w:rPr>
            </w:pPr>
            <w:r>
              <w:rPr>
                <w:rFonts w:cs="Sakkal Majalla"/>
              </w:rPr>
              <w:t xml:space="preserve">Rural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3.2</w:t>
            </w:r>
          </w:p>
        </w:tc>
        <w:tc>
          <w:tcPr>
            <w:tcW w:w="1437" w:type="dxa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2.5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2.49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2.48</w:t>
            </w:r>
          </w:p>
        </w:tc>
        <w:tc>
          <w:tcPr>
            <w:tcW w:w="1269" w:type="dxa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2.46</w:t>
            </w:r>
          </w:p>
        </w:tc>
      </w:tr>
      <w:tr w:rsidR="00B257CE" w:rsidRPr="00BA2F35" w:rsidTr="00B257CE">
        <w:trPr>
          <w:jc w:val="center"/>
        </w:trPr>
        <w:tc>
          <w:tcPr>
            <w:tcW w:w="3120" w:type="dxa"/>
            <w:shd w:val="clear" w:color="auto" w:fill="FBE4D5"/>
          </w:tcPr>
          <w:p w:rsidR="00B257CE" w:rsidRPr="009C0120" w:rsidRDefault="00B257CE" w:rsidP="00B257CE">
            <w:pPr>
              <w:spacing w:after="0" w:line="240" w:lineRule="auto"/>
              <w:jc w:val="both"/>
              <w:rPr>
                <w:rFonts w:cs="Sakkal Majalla"/>
              </w:rPr>
            </w:pPr>
            <w:r>
              <w:rPr>
                <w:rFonts w:cs="Sakkal Majalla"/>
              </w:rPr>
              <w:t>Total</w:t>
            </w:r>
          </w:p>
        </w:tc>
        <w:tc>
          <w:tcPr>
            <w:tcW w:w="1252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2.5</w:t>
            </w:r>
            <w:r w:rsidRPr="00D72611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37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2.2</w:t>
            </w:r>
            <w:r w:rsidRPr="00D72611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29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2.19</w:t>
            </w:r>
            <w:r w:rsidRPr="00D72611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69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2.17</w:t>
            </w:r>
            <w:r w:rsidRPr="00D72611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69" w:type="dxa"/>
            <w:shd w:val="clear" w:color="auto" w:fill="FBE4D5"/>
            <w:vAlign w:val="center"/>
          </w:tcPr>
          <w:p w:rsidR="00B257CE" w:rsidRPr="00D72611" w:rsidRDefault="00B257CE" w:rsidP="00B257CE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2.15</w:t>
            </w:r>
            <w:r w:rsidRPr="00D72611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</w:p>
        </w:tc>
      </w:tr>
      <w:tr w:rsidR="00B257CE" w:rsidRPr="00620F49" w:rsidTr="00B257CE">
        <w:trPr>
          <w:jc w:val="center"/>
        </w:trPr>
        <w:tc>
          <w:tcPr>
            <w:tcW w:w="9576" w:type="dxa"/>
            <w:gridSpan w:val="6"/>
            <w:shd w:val="clear" w:color="auto" w:fill="FFFFFF"/>
          </w:tcPr>
          <w:p w:rsidR="00B257CE" w:rsidRPr="00F349EB" w:rsidRDefault="00B257CE" w:rsidP="00C3777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  <w:lang w:val="en"/>
              </w:rPr>
            </w:pPr>
            <w:r>
              <w:rPr>
                <w:rStyle w:val="tlid-translation"/>
                <w:lang w:val="en"/>
              </w:rPr>
              <w:t>1) General Population and Housing Census 2014</w:t>
            </w:r>
            <w:r>
              <w:rPr>
                <w:lang w:val="en"/>
              </w:rPr>
              <w:br/>
            </w:r>
            <w:r>
              <w:rPr>
                <w:rStyle w:val="tlid-translation"/>
                <w:lang w:val="en"/>
              </w:rPr>
              <w:t>(2) Mid-year projections - Statistical Yearbook</w:t>
            </w:r>
            <w:r>
              <w:rPr>
                <w:lang w:val="en"/>
              </w:rPr>
              <w:br/>
            </w:r>
            <w:r>
              <w:rPr>
                <w:rStyle w:val="tlid-translation"/>
                <w:lang w:val="en"/>
              </w:rPr>
              <w:t>- Source: High Commission for Planning, (Directorate of Statistics, Center for Demographic Studies and Research)</w:t>
            </w:r>
          </w:p>
        </w:tc>
      </w:tr>
    </w:tbl>
    <w:p w:rsidR="00C37772" w:rsidRDefault="00C37772" w:rsidP="008A7BBC">
      <w:pPr>
        <w:pStyle w:val="Titre1"/>
        <w:rPr>
          <w:lang w:val="en-GB"/>
        </w:rPr>
      </w:pPr>
      <w:bookmarkStart w:id="5" w:name="_Toc11420346"/>
    </w:p>
    <w:p w:rsidR="001D7607" w:rsidRPr="00520F66" w:rsidRDefault="00BB5FB8" w:rsidP="008A7BBC">
      <w:pPr>
        <w:pStyle w:val="Titre1"/>
        <w:rPr>
          <w:lang w:val="en-GB"/>
        </w:rPr>
      </w:pPr>
      <w:r w:rsidRPr="00520F66">
        <w:rPr>
          <w:lang w:val="en-GB"/>
        </w:rPr>
        <w:t>Social I</w:t>
      </w:r>
      <w:r w:rsidR="001D7607" w:rsidRPr="00520F66">
        <w:rPr>
          <w:lang w:val="en-GB"/>
        </w:rPr>
        <w:t>ndica</w:t>
      </w:r>
      <w:bookmarkEnd w:id="5"/>
      <w:r w:rsidRPr="00520F66">
        <w:rPr>
          <w:lang w:val="en-GB"/>
        </w:rPr>
        <w:t>tors</w:t>
      </w:r>
    </w:p>
    <w:p w:rsidR="007B3C55" w:rsidRDefault="00BB5FB8" w:rsidP="00520F66">
      <w:pPr>
        <w:pStyle w:val="Titre2"/>
        <w:ind w:right="-569"/>
        <w:rPr>
          <w:lang w:val="en-GB"/>
        </w:rPr>
      </w:pPr>
      <w:bookmarkStart w:id="6" w:name="_Toc11420347"/>
      <w:r w:rsidRPr="00EE6F1A">
        <w:rPr>
          <w:color w:val="2F5496"/>
          <w:lang w:val="en-GB"/>
        </w:rPr>
        <w:t>P</w:t>
      </w:r>
      <w:r w:rsidR="00E50E0F" w:rsidRPr="00EE6F1A">
        <w:rPr>
          <w:color w:val="2F5496"/>
          <w:lang w:val="en-GB"/>
        </w:rPr>
        <w:t>opulation</w:t>
      </w:r>
      <w:r w:rsidR="001D4A26" w:rsidRPr="00EE6F1A">
        <w:rPr>
          <w:color w:val="2F5496"/>
          <w:lang w:val="en-GB"/>
        </w:rPr>
        <w:t xml:space="preserve"> d</w:t>
      </w:r>
      <w:r w:rsidRPr="00EE6F1A">
        <w:rPr>
          <w:color w:val="2F5496"/>
          <w:lang w:val="en-GB"/>
        </w:rPr>
        <w:t>istribution</w:t>
      </w:r>
      <w:r w:rsidR="00E50E0F" w:rsidRPr="00EE6F1A">
        <w:rPr>
          <w:color w:val="2F5496"/>
          <w:lang w:val="en-GB"/>
        </w:rPr>
        <w:t xml:space="preserve"> (15 </w:t>
      </w:r>
      <w:r w:rsidRPr="00EE6F1A">
        <w:rPr>
          <w:color w:val="2F5496"/>
          <w:lang w:val="en-GB"/>
        </w:rPr>
        <w:t>years and over</w:t>
      </w:r>
      <w:r w:rsidR="00E50E0F" w:rsidRPr="00EE6F1A">
        <w:rPr>
          <w:color w:val="2F5496"/>
          <w:lang w:val="en-GB"/>
        </w:rPr>
        <w:t>)</w:t>
      </w:r>
      <w:r w:rsidR="001D7607" w:rsidRPr="00EE6F1A">
        <w:rPr>
          <w:color w:val="2F5496"/>
          <w:lang w:val="en-GB"/>
        </w:rPr>
        <w:t xml:space="preserve"> </w:t>
      </w:r>
      <w:r w:rsidRPr="00EE6F1A">
        <w:rPr>
          <w:color w:val="2F5496"/>
          <w:lang w:val="en-GB"/>
        </w:rPr>
        <w:t xml:space="preserve">by </w:t>
      </w:r>
      <w:r w:rsidR="001D4A26" w:rsidRPr="00EE6F1A">
        <w:rPr>
          <w:color w:val="2F5496"/>
          <w:lang w:val="en-GB"/>
        </w:rPr>
        <w:t>marital s</w:t>
      </w:r>
      <w:r w:rsidRPr="00EE6F1A">
        <w:rPr>
          <w:color w:val="2F5496"/>
          <w:lang w:val="en-GB"/>
        </w:rPr>
        <w:t>tatus</w:t>
      </w:r>
      <w:r w:rsidR="001D4A26" w:rsidRPr="00EE6F1A">
        <w:rPr>
          <w:color w:val="2F5496"/>
          <w:lang w:val="en-GB"/>
        </w:rPr>
        <w:t xml:space="preserve"> and g</w:t>
      </w:r>
      <w:r w:rsidRPr="00EE6F1A">
        <w:rPr>
          <w:color w:val="2F5496"/>
          <w:lang w:val="en-GB"/>
        </w:rPr>
        <w:t>ender</w:t>
      </w:r>
      <w:r w:rsidR="001D7607" w:rsidRPr="00EE6F1A">
        <w:rPr>
          <w:color w:val="2F5496"/>
          <w:lang w:val="en-GB"/>
        </w:rPr>
        <w:t xml:space="preserve"> (%)</w:t>
      </w:r>
      <w:bookmarkEnd w:id="6"/>
    </w:p>
    <w:tbl>
      <w:tblPr>
        <w:tblW w:w="8694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1748"/>
        <w:gridCol w:w="1134"/>
        <w:gridCol w:w="1317"/>
        <w:gridCol w:w="1116"/>
        <w:gridCol w:w="1147"/>
        <w:gridCol w:w="1184"/>
        <w:gridCol w:w="1048"/>
      </w:tblGrid>
      <w:tr w:rsidR="00520F66" w:rsidRPr="00BA5296" w:rsidTr="006F5784">
        <w:trPr>
          <w:jc w:val="center"/>
        </w:trPr>
        <w:tc>
          <w:tcPr>
            <w:tcW w:w="1748" w:type="dxa"/>
            <w:shd w:val="clear" w:color="auto" w:fill="ED7D31"/>
            <w:vAlign w:val="center"/>
          </w:tcPr>
          <w:p w:rsidR="00520F66" w:rsidRPr="00BA5296" w:rsidRDefault="00520F66" w:rsidP="00BA5296">
            <w:pPr>
              <w:spacing w:after="120" w:line="240" w:lineRule="auto"/>
              <w:ind w:left="126"/>
              <w:jc w:val="both"/>
              <w:rPr>
                <w:rFonts w:cs="Times New Roman"/>
                <w:b/>
                <w:bCs/>
                <w:color w:val="FFFFFF"/>
                <w:sz w:val="24"/>
                <w:szCs w:val="24"/>
                <w:lang w:val="en-GB"/>
              </w:rPr>
            </w:pPr>
          </w:p>
        </w:tc>
        <w:tc>
          <w:tcPr>
            <w:tcW w:w="3567" w:type="dxa"/>
            <w:gridSpan w:val="3"/>
            <w:shd w:val="clear" w:color="auto" w:fill="ED7D31"/>
            <w:vAlign w:val="center"/>
          </w:tcPr>
          <w:p w:rsidR="00520F66" w:rsidRPr="00BA5296" w:rsidRDefault="00520F66" w:rsidP="00BA5296">
            <w:pPr>
              <w:bidi/>
              <w:spacing w:after="120" w:line="240" w:lineRule="auto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lang w:bidi="ar-MA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rtl/>
                <w:lang w:bidi="ar-MA"/>
              </w:rPr>
              <w:t xml:space="preserve">2004 </w:t>
            </w: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  <w:lang w:bidi="ar-MA"/>
              </w:rPr>
              <w:t>(1)</w:t>
            </w:r>
          </w:p>
        </w:tc>
        <w:tc>
          <w:tcPr>
            <w:tcW w:w="3379" w:type="dxa"/>
            <w:gridSpan w:val="3"/>
            <w:shd w:val="clear" w:color="auto" w:fill="ED7D31"/>
            <w:vAlign w:val="center"/>
          </w:tcPr>
          <w:p w:rsidR="00520F66" w:rsidRPr="00BA5296" w:rsidRDefault="00520F66" w:rsidP="00BA5296">
            <w:pPr>
              <w:bidi/>
              <w:spacing w:after="120" w:line="240" w:lineRule="auto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lang w:bidi="ar-MA"/>
              </w:rPr>
            </w:pP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rtl/>
                <w:lang w:bidi="ar-MA"/>
              </w:rPr>
              <w:t xml:space="preserve">2014 </w:t>
            </w:r>
            <w:r w:rsidRPr="00BA5296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  <w:lang w:bidi="ar-MA"/>
              </w:rPr>
              <w:t>(1)</w:t>
            </w:r>
          </w:p>
        </w:tc>
      </w:tr>
      <w:tr w:rsidR="00520F66" w:rsidRPr="00BA2F35" w:rsidTr="006F5784">
        <w:trPr>
          <w:jc w:val="center"/>
        </w:trPr>
        <w:tc>
          <w:tcPr>
            <w:tcW w:w="1748" w:type="dxa"/>
            <w:shd w:val="clear" w:color="auto" w:fill="FBE4D5"/>
            <w:vAlign w:val="center"/>
          </w:tcPr>
          <w:p w:rsidR="00520F66" w:rsidRPr="00DF724E" w:rsidRDefault="00520F66" w:rsidP="00BA5296">
            <w:pPr>
              <w:spacing w:after="120" w:line="240" w:lineRule="auto"/>
              <w:ind w:left="126"/>
              <w:jc w:val="both"/>
              <w:rPr>
                <w:rFonts w:cs="Sakkal Majalla"/>
                <w:b/>
                <w:bCs/>
              </w:rPr>
            </w:pPr>
            <w:r>
              <w:rPr>
                <w:rFonts w:cs="Sakkal Majalla"/>
                <w:b/>
                <w:bCs/>
              </w:rPr>
              <w:t>Marital</w:t>
            </w:r>
            <w:r w:rsidRPr="00DF724E">
              <w:rPr>
                <w:rFonts w:cs="Sakkal Majalla"/>
                <w:b/>
                <w:bCs/>
              </w:rPr>
              <w:t xml:space="preserve"> Status</w:t>
            </w:r>
          </w:p>
        </w:tc>
        <w:tc>
          <w:tcPr>
            <w:tcW w:w="1134" w:type="dxa"/>
            <w:shd w:val="clear" w:color="auto" w:fill="FBE4D5"/>
            <w:vAlign w:val="center"/>
          </w:tcPr>
          <w:p w:rsidR="00520F66" w:rsidRPr="009C0120" w:rsidRDefault="00520F66" w:rsidP="00BA5296">
            <w:pPr>
              <w:spacing w:after="120" w:line="240" w:lineRule="auto"/>
              <w:jc w:val="center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Male</w:t>
            </w:r>
          </w:p>
        </w:tc>
        <w:tc>
          <w:tcPr>
            <w:tcW w:w="1317" w:type="dxa"/>
            <w:shd w:val="clear" w:color="auto" w:fill="FBE4D5"/>
            <w:vAlign w:val="center"/>
          </w:tcPr>
          <w:p w:rsidR="00520F66" w:rsidRPr="009C0120" w:rsidRDefault="00520F66" w:rsidP="00BA5296">
            <w:pPr>
              <w:spacing w:after="120" w:line="240" w:lineRule="auto"/>
              <w:jc w:val="center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Female</w:t>
            </w:r>
          </w:p>
        </w:tc>
        <w:tc>
          <w:tcPr>
            <w:tcW w:w="1116" w:type="dxa"/>
            <w:shd w:val="clear" w:color="auto" w:fill="FBE4D5"/>
            <w:vAlign w:val="center"/>
          </w:tcPr>
          <w:p w:rsidR="00520F66" w:rsidRPr="009C0120" w:rsidRDefault="00520F66" w:rsidP="00BA5296">
            <w:pPr>
              <w:spacing w:after="120" w:line="240" w:lineRule="auto"/>
              <w:jc w:val="center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Total</w:t>
            </w:r>
          </w:p>
        </w:tc>
        <w:tc>
          <w:tcPr>
            <w:tcW w:w="1147" w:type="dxa"/>
            <w:shd w:val="clear" w:color="auto" w:fill="FBE4D5"/>
            <w:vAlign w:val="center"/>
          </w:tcPr>
          <w:p w:rsidR="00520F66" w:rsidRPr="009C0120" w:rsidRDefault="00520F66" w:rsidP="00BA5296">
            <w:pPr>
              <w:spacing w:after="120" w:line="240" w:lineRule="auto"/>
              <w:jc w:val="center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Male</w:t>
            </w:r>
          </w:p>
        </w:tc>
        <w:tc>
          <w:tcPr>
            <w:tcW w:w="1184" w:type="dxa"/>
            <w:shd w:val="clear" w:color="auto" w:fill="FBE4D5"/>
            <w:vAlign w:val="center"/>
          </w:tcPr>
          <w:p w:rsidR="00520F66" w:rsidRPr="009C0120" w:rsidRDefault="00520F66" w:rsidP="00BA5296">
            <w:pPr>
              <w:spacing w:after="120" w:line="240" w:lineRule="auto"/>
              <w:jc w:val="center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Female</w:t>
            </w:r>
          </w:p>
        </w:tc>
        <w:tc>
          <w:tcPr>
            <w:tcW w:w="1048" w:type="dxa"/>
            <w:shd w:val="clear" w:color="auto" w:fill="FBE4D5"/>
            <w:vAlign w:val="center"/>
          </w:tcPr>
          <w:p w:rsidR="00520F66" w:rsidRPr="009C0120" w:rsidRDefault="00520F66" w:rsidP="00BA5296">
            <w:pPr>
              <w:spacing w:after="120" w:line="240" w:lineRule="auto"/>
              <w:jc w:val="center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Total</w:t>
            </w:r>
          </w:p>
        </w:tc>
      </w:tr>
      <w:tr w:rsidR="00520F66" w:rsidRPr="00BA2F35" w:rsidTr="006F5784">
        <w:trPr>
          <w:jc w:val="center"/>
        </w:trPr>
        <w:tc>
          <w:tcPr>
            <w:tcW w:w="1748" w:type="dxa"/>
            <w:shd w:val="clear" w:color="auto" w:fill="FFFFFF"/>
          </w:tcPr>
          <w:p w:rsidR="00520F66" w:rsidRPr="00DF724E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</w:rPr>
            </w:pPr>
            <w:r w:rsidRPr="00DF724E">
              <w:rPr>
                <w:rFonts w:cs="Sakkal Majalla"/>
                <w:b/>
              </w:rPr>
              <w:t>Single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45.7</w:t>
            </w:r>
          </w:p>
        </w:tc>
        <w:tc>
          <w:tcPr>
            <w:tcW w:w="1317" w:type="dxa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14.0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39.7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40.9</w:t>
            </w:r>
          </w:p>
        </w:tc>
        <w:tc>
          <w:tcPr>
            <w:tcW w:w="1184" w:type="dxa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28.9</w:t>
            </w:r>
          </w:p>
        </w:tc>
        <w:tc>
          <w:tcPr>
            <w:tcW w:w="1048" w:type="dxa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34.8</w:t>
            </w:r>
          </w:p>
        </w:tc>
      </w:tr>
      <w:tr w:rsidR="00520F66" w:rsidRPr="00BA2F35" w:rsidTr="006F5784">
        <w:trPr>
          <w:jc w:val="center"/>
        </w:trPr>
        <w:tc>
          <w:tcPr>
            <w:tcW w:w="1748" w:type="dxa"/>
            <w:shd w:val="clear" w:color="auto" w:fill="FBE4D5"/>
          </w:tcPr>
          <w:p w:rsidR="00520F66" w:rsidRPr="00DF724E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</w:rPr>
            </w:pPr>
            <w:r w:rsidRPr="00DF724E">
              <w:rPr>
                <w:rFonts w:cs="Sakkal Majalla"/>
                <w:b/>
              </w:rPr>
              <w:t>Married</w:t>
            </w:r>
          </w:p>
        </w:tc>
        <w:tc>
          <w:tcPr>
            <w:tcW w:w="1134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52.7</w:t>
            </w:r>
          </w:p>
        </w:tc>
        <w:tc>
          <w:tcPr>
            <w:tcW w:w="1317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52.8</w:t>
            </w:r>
          </w:p>
        </w:tc>
        <w:tc>
          <w:tcPr>
            <w:tcW w:w="1116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52.7</w:t>
            </w:r>
          </w:p>
        </w:tc>
        <w:tc>
          <w:tcPr>
            <w:tcW w:w="1147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57.4</w:t>
            </w:r>
          </w:p>
        </w:tc>
        <w:tc>
          <w:tcPr>
            <w:tcW w:w="1184" w:type="dxa"/>
            <w:shd w:val="clear" w:color="auto" w:fill="FBE4D5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58.0</w:t>
            </w:r>
          </w:p>
        </w:tc>
        <w:tc>
          <w:tcPr>
            <w:tcW w:w="1048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57.7</w:t>
            </w:r>
          </w:p>
        </w:tc>
      </w:tr>
      <w:tr w:rsidR="00520F66" w:rsidRPr="00BA2F35" w:rsidTr="006F5784">
        <w:trPr>
          <w:jc w:val="center"/>
        </w:trPr>
        <w:tc>
          <w:tcPr>
            <w:tcW w:w="1748" w:type="dxa"/>
            <w:shd w:val="clear" w:color="auto" w:fill="FBE4D5"/>
          </w:tcPr>
          <w:p w:rsidR="00520F66" w:rsidRPr="00DF724E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  <w:color w:val="FF0000"/>
              </w:rPr>
            </w:pPr>
            <w:r>
              <w:rPr>
                <w:rFonts w:cs="Sakkal Majalla"/>
                <w:b/>
              </w:rPr>
              <w:t>Divorced</w:t>
            </w:r>
          </w:p>
        </w:tc>
        <w:tc>
          <w:tcPr>
            <w:tcW w:w="1134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0.7</w:t>
            </w:r>
          </w:p>
        </w:tc>
        <w:tc>
          <w:tcPr>
            <w:tcW w:w="1317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3.1</w:t>
            </w:r>
          </w:p>
        </w:tc>
        <w:tc>
          <w:tcPr>
            <w:tcW w:w="1116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2.0</w:t>
            </w:r>
          </w:p>
        </w:tc>
        <w:tc>
          <w:tcPr>
            <w:tcW w:w="1147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0.9</w:t>
            </w:r>
          </w:p>
        </w:tc>
        <w:tc>
          <w:tcPr>
            <w:tcW w:w="1184" w:type="dxa"/>
            <w:shd w:val="clear" w:color="auto" w:fill="FBE4D5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3.3</w:t>
            </w:r>
          </w:p>
        </w:tc>
        <w:tc>
          <w:tcPr>
            <w:tcW w:w="1048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2.2</w:t>
            </w:r>
          </w:p>
        </w:tc>
      </w:tr>
      <w:tr w:rsidR="00520F66" w:rsidRPr="00BA2F35" w:rsidTr="006F5784">
        <w:trPr>
          <w:jc w:val="center"/>
        </w:trPr>
        <w:tc>
          <w:tcPr>
            <w:tcW w:w="1748" w:type="dxa"/>
            <w:shd w:val="clear" w:color="auto" w:fill="FBE4D5"/>
          </w:tcPr>
          <w:p w:rsidR="00520F66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</w:rPr>
            </w:pPr>
            <w:r w:rsidRPr="00DF724E">
              <w:rPr>
                <w:rFonts w:cs="Sakkal Majalla"/>
                <w:b/>
              </w:rPr>
              <w:t>Widowed</w:t>
            </w:r>
          </w:p>
          <w:p w:rsidR="00B1543F" w:rsidRPr="00DF724E" w:rsidRDefault="00B1543F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</w:rPr>
            </w:pPr>
          </w:p>
        </w:tc>
        <w:tc>
          <w:tcPr>
            <w:tcW w:w="1134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0.9</w:t>
            </w:r>
          </w:p>
        </w:tc>
        <w:tc>
          <w:tcPr>
            <w:tcW w:w="1317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10.1</w:t>
            </w:r>
          </w:p>
        </w:tc>
        <w:tc>
          <w:tcPr>
            <w:tcW w:w="1116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5.6</w:t>
            </w:r>
          </w:p>
        </w:tc>
        <w:tc>
          <w:tcPr>
            <w:tcW w:w="1147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0.8</w:t>
            </w:r>
          </w:p>
        </w:tc>
        <w:tc>
          <w:tcPr>
            <w:tcW w:w="1184" w:type="dxa"/>
            <w:shd w:val="clear" w:color="auto" w:fill="FBE4D5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9.8</w:t>
            </w:r>
          </w:p>
        </w:tc>
        <w:tc>
          <w:tcPr>
            <w:tcW w:w="1048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5.4</w:t>
            </w:r>
          </w:p>
        </w:tc>
      </w:tr>
      <w:tr w:rsidR="00520F66" w:rsidRPr="00620F49" w:rsidTr="006F5784">
        <w:trPr>
          <w:jc w:val="center"/>
        </w:trPr>
        <w:tc>
          <w:tcPr>
            <w:tcW w:w="8694" w:type="dxa"/>
            <w:gridSpan w:val="7"/>
            <w:shd w:val="clear" w:color="auto" w:fill="FBE4D5"/>
          </w:tcPr>
          <w:p w:rsidR="00520F66" w:rsidRDefault="00520F66" w:rsidP="006F5784">
            <w:pPr>
              <w:spacing w:after="0" w:line="240" w:lineRule="auto"/>
              <w:rPr>
                <w:rStyle w:val="tlid-translation"/>
                <w:lang w:val="en"/>
              </w:rPr>
            </w:pPr>
            <w:r>
              <w:rPr>
                <w:rStyle w:val="tlid-translation"/>
                <w:lang w:val="en"/>
              </w:rPr>
              <w:t>1) General Population and Housing Statistics 2014</w:t>
            </w:r>
          </w:p>
          <w:p w:rsidR="00520F66" w:rsidRPr="002D365C" w:rsidRDefault="00520F66" w:rsidP="006F5784">
            <w:pPr>
              <w:spacing w:after="0" w:line="240" w:lineRule="auto"/>
              <w:rPr>
                <w:rFonts w:ascii="Simplified Arabic" w:hAnsi="Simplified Arabic" w:cs="Simplified Arabic"/>
                <w:sz w:val="24"/>
                <w:szCs w:val="24"/>
                <w:rtl/>
                <w:lang w:val="en"/>
              </w:rPr>
            </w:pPr>
            <w:r>
              <w:rPr>
                <w:rStyle w:val="tlid-translation"/>
                <w:lang w:val="en"/>
              </w:rPr>
              <w:t>(2) Central year projections - annual statistical bulletin</w:t>
            </w:r>
            <w:r>
              <w:rPr>
                <w:lang w:val="en"/>
              </w:rPr>
              <w:br/>
            </w:r>
            <w:r>
              <w:rPr>
                <w:rStyle w:val="tlid-translation"/>
                <w:lang w:val="en"/>
              </w:rPr>
              <w:t>Source: High Commission for Planning, (Directorate of Statistics, Center for Demographic Studies and Research)</w:t>
            </w:r>
          </w:p>
        </w:tc>
      </w:tr>
    </w:tbl>
    <w:p w:rsidR="00520F66" w:rsidRDefault="00520F66" w:rsidP="00520F66">
      <w:pPr>
        <w:rPr>
          <w:lang w:val="en-GB"/>
        </w:rPr>
      </w:pPr>
    </w:p>
    <w:p w:rsidR="00520F66" w:rsidRDefault="00520F66" w:rsidP="00520F66">
      <w:pPr>
        <w:rPr>
          <w:lang w:val="en-GB"/>
        </w:rPr>
      </w:pPr>
    </w:p>
    <w:p w:rsidR="00A6594B" w:rsidRPr="00EE6F1A" w:rsidRDefault="00BB5FB8" w:rsidP="008A7BBC">
      <w:pPr>
        <w:pStyle w:val="Titre2"/>
        <w:rPr>
          <w:color w:val="2F5496"/>
          <w:lang w:val="en-GB"/>
        </w:rPr>
      </w:pPr>
      <w:bookmarkStart w:id="7" w:name="_Toc11420348"/>
      <w:r w:rsidRPr="00EE6F1A">
        <w:rPr>
          <w:color w:val="2F5496"/>
          <w:lang w:val="en-GB"/>
        </w:rPr>
        <w:t>P</w:t>
      </w:r>
      <w:r w:rsidR="001D4A26" w:rsidRPr="00EE6F1A">
        <w:rPr>
          <w:color w:val="2F5496"/>
          <w:lang w:val="en-GB"/>
        </w:rPr>
        <w:t>ercentage of f</w:t>
      </w:r>
      <w:r w:rsidRPr="00EE6F1A">
        <w:rPr>
          <w:color w:val="2F5496"/>
          <w:lang w:val="en-GB"/>
        </w:rPr>
        <w:t>emale</w:t>
      </w:r>
      <w:r w:rsidR="001D4A26" w:rsidRPr="00EE6F1A">
        <w:rPr>
          <w:color w:val="2F5496"/>
          <w:lang w:val="en-GB"/>
        </w:rPr>
        <w:t xml:space="preserve"> h</w:t>
      </w:r>
      <w:r w:rsidRPr="00EE6F1A">
        <w:rPr>
          <w:color w:val="2F5496"/>
          <w:lang w:val="en-GB"/>
        </w:rPr>
        <w:t xml:space="preserve">eads of </w:t>
      </w:r>
      <w:r w:rsidR="001D4A26" w:rsidRPr="00EE6F1A">
        <w:rPr>
          <w:color w:val="2F5496"/>
          <w:lang w:val="en-GB"/>
        </w:rPr>
        <w:t>h</w:t>
      </w:r>
      <w:r w:rsidRPr="00EE6F1A">
        <w:rPr>
          <w:color w:val="2F5496"/>
          <w:lang w:val="en-GB"/>
        </w:rPr>
        <w:t>ousehold</w:t>
      </w:r>
      <w:r w:rsidR="00E14181" w:rsidRPr="00EE6F1A">
        <w:rPr>
          <w:color w:val="2F5496"/>
          <w:lang w:val="en-GB"/>
        </w:rPr>
        <w:t xml:space="preserve"> (%)</w:t>
      </w:r>
      <w:bookmarkEnd w:id="7"/>
    </w:p>
    <w:tbl>
      <w:tblPr>
        <w:tblW w:w="8739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2446"/>
        <w:gridCol w:w="1896"/>
        <w:gridCol w:w="2202"/>
        <w:gridCol w:w="2195"/>
      </w:tblGrid>
      <w:tr w:rsidR="00520F66" w:rsidRPr="00D72611" w:rsidTr="006F5784">
        <w:trPr>
          <w:jc w:val="center"/>
        </w:trPr>
        <w:tc>
          <w:tcPr>
            <w:tcW w:w="2446" w:type="dxa"/>
            <w:shd w:val="clear" w:color="auto" w:fill="ED7D31"/>
            <w:vAlign w:val="center"/>
          </w:tcPr>
          <w:p w:rsidR="00520F66" w:rsidRPr="00855831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  <w:bCs/>
                <w:color w:val="FFFFFF"/>
              </w:rPr>
            </w:pPr>
            <w:r>
              <w:rPr>
                <w:rFonts w:cs="Sakkal Majalla"/>
                <w:b/>
                <w:bCs/>
                <w:color w:val="FFFFFF"/>
              </w:rPr>
              <w:t>Place of Residence</w:t>
            </w:r>
          </w:p>
        </w:tc>
        <w:tc>
          <w:tcPr>
            <w:tcW w:w="1896" w:type="dxa"/>
            <w:shd w:val="clear" w:color="auto" w:fill="ED7D31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1994</w:t>
            </w:r>
          </w:p>
        </w:tc>
        <w:tc>
          <w:tcPr>
            <w:tcW w:w="2202" w:type="dxa"/>
            <w:shd w:val="clear" w:color="auto" w:fill="ED7D31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2004</w:t>
            </w:r>
          </w:p>
        </w:tc>
        <w:tc>
          <w:tcPr>
            <w:tcW w:w="2195" w:type="dxa"/>
            <w:shd w:val="clear" w:color="auto" w:fill="ED7D31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2014</w:t>
            </w:r>
          </w:p>
        </w:tc>
      </w:tr>
      <w:tr w:rsidR="00520F66" w:rsidRPr="009C0120" w:rsidTr="006F5784">
        <w:trPr>
          <w:jc w:val="center"/>
        </w:trPr>
        <w:tc>
          <w:tcPr>
            <w:tcW w:w="2446" w:type="dxa"/>
            <w:shd w:val="clear" w:color="auto" w:fill="FBE4D5"/>
            <w:vAlign w:val="center"/>
          </w:tcPr>
          <w:p w:rsidR="00520F66" w:rsidRPr="00DF724E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  <w:bCs/>
              </w:rPr>
            </w:pPr>
            <w:r w:rsidRPr="00DF724E">
              <w:rPr>
                <w:rFonts w:cs="Sakkal Majalla"/>
                <w:b/>
                <w:bCs/>
              </w:rPr>
              <w:t>Urban</w:t>
            </w:r>
          </w:p>
        </w:tc>
        <w:tc>
          <w:tcPr>
            <w:tcW w:w="1896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18.4</w:t>
            </w:r>
          </w:p>
        </w:tc>
        <w:tc>
          <w:tcPr>
            <w:tcW w:w="2202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18.8</w:t>
            </w:r>
          </w:p>
        </w:tc>
        <w:tc>
          <w:tcPr>
            <w:tcW w:w="2195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18.6</w:t>
            </w:r>
          </w:p>
        </w:tc>
      </w:tr>
      <w:tr w:rsidR="00520F66" w:rsidRPr="00D72611" w:rsidTr="006F5784">
        <w:trPr>
          <w:jc w:val="center"/>
        </w:trPr>
        <w:tc>
          <w:tcPr>
            <w:tcW w:w="2446" w:type="dxa"/>
            <w:shd w:val="clear" w:color="auto" w:fill="FFFFFF"/>
          </w:tcPr>
          <w:p w:rsidR="00520F66" w:rsidRPr="00DF724E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</w:rPr>
            </w:pPr>
            <w:r w:rsidRPr="00DF724E">
              <w:rPr>
                <w:rFonts w:cs="Sakkal Majalla"/>
                <w:b/>
              </w:rPr>
              <w:t xml:space="preserve">Rural 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11.3</w:t>
            </w:r>
          </w:p>
        </w:tc>
        <w:tc>
          <w:tcPr>
            <w:tcW w:w="2202" w:type="dxa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12.6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11.6</w:t>
            </w:r>
          </w:p>
        </w:tc>
      </w:tr>
      <w:tr w:rsidR="00520F66" w:rsidRPr="00D72611" w:rsidTr="006F5784">
        <w:trPr>
          <w:jc w:val="center"/>
        </w:trPr>
        <w:tc>
          <w:tcPr>
            <w:tcW w:w="2446" w:type="dxa"/>
            <w:shd w:val="clear" w:color="auto" w:fill="FBE4D5"/>
          </w:tcPr>
          <w:p w:rsidR="00520F66" w:rsidRPr="00DF724E" w:rsidRDefault="00520F66" w:rsidP="006F5784">
            <w:pPr>
              <w:spacing w:after="0" w:line="240" w:lineRule="auto"/>
              <w:ind w:left="126"/>
              <w:jc w:val="both"/>
              <w:rPr>
                <w:rFonts w:cs="Sakkal Majalla"/>
                <w:b/>
              </w:rPr>
            </w:pPr>
            <w:r w:rsidRPr="00DF724E">
              <w:rPr>
                <w:rFonts w:cs="Sakkal Majalla"/>
                <w:b/>
              </w:rPr>
              <w:t>Total</w:t>
            </w:r>
          </w:p>
        </w:tc>
        <w:tc>
          <w:tcPr>
            <w:tcW w:w="1896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15.4</w:t>
            </w:r>
          </w:p>
        </w:tc>
        <w:tc>
          <w:tcPr>
            <w:tcW w:w="2202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16.3</w:t>
            </w:r>
          </w:p>
        </w:tc>
        <w:tc>
          <w:tcPr>
            <w:tcW w:w="2195" w:type="dxa"/>
            <w:shd w:val="clear" w:color="auto" w:fill="FBE4D5"/>
            <w:vAlign w:val="center"/>
          </w:tcPr>
          <w:p w:rsidR="00520F66" w:rsidRPr="00D72611" w:rsidRDefault="00520F66" w:rsidP="006F5784">
            <w:pPr>
              <w:bidi/>
              <w:spacing w:after="0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7261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16.2</w:t>
            </w:r>
          </w:p>
        </w:tc>
      </w:tr>
      <w:tr w:rsidR="00520F66" w:rsidRPr="00620F49" w:rsidTr="006F5784">
        <w:trPr>
          <w:jc w:val="center"/>
        </w:trPr>
        <w:tc>
          <w:tcPr>
            <w:tcW w:w="8739" w:type="dxa"/>
            <w:gridSpan w:val="4"/>
            <w:shd w:val="clear" w:color="auto" w:fill="FFFFFF"/>
          </w:tcPr>
          <w:p w:rsidR="00520F66" w:rsidRPr="00CC7EA8" w:rsidRDefault="00520F66" w:rsidP="006F5784">
            <w:pPr>
              <w:spacing w:after="0" w:line="240" w:lineRule="auto"/>
              <w:rPr>
                <w:rFonts w:ascii="Simplified Arabic" w:hAnsi="Simplified Arabic" w:cs="Simplified Arabic"/>
                <w:b/>
                <w:sz w:val="24"/>
                <w:szCs w:val="24"/>
                <w:lang w:val="en"/>
              </w:rPr>
            </w:pPr>
            <w:r w:rsidRPr="00CC7EA8">
              <w:rPr>
                <w:rStyle w:val="tlid-translation"/>
                <w:b/>
                <w:lang w:val="en"/>
              </w:rPr>
              <w:t xml:space="preserve">Source: General Population and Housing </w:t>
            </w:r>
            <w:r>
              <w:rPr>
                <w:rStyle w:val="tlid-translation"/>
                <w:b/>
                <w:lang w:val="en"/>
              </w:rPr>
              <w:t>Census</w:t>
            </w:r>
            <w:r w:rsidRPr="00CC7EA8">
              <w:rPr>
                <w:rStyle w:val="tlid-translation"/>
                <w:b/>
                <w:lang w:val="en"/>
              </w:rPr>
              <w:t xml:space="preserve"> for 1994, 2004 and 2014 - </w:t>
            </w:r>
            <w:r w:rsidR="00401BCE">
              <w:rPr>
                <w:rStyle w:val="tlid-translation"/>
                <w:b/>
                <w:lang w:val="en"/>
              </w:rPr>
              <w:t>High Commissioner for Planning</w:t>
            </w:r>
          </w:p>
        </w:tc>
      </w:tr>
    </w:tbl>
    <w:p w:rsidR="00B00F56" w:rsidRPr="00401BCE" w:rsidRDefault="00B00F56" w:rsidP="00520F66">
      <w:pPr>
        <w:rPr>
          <w:lang w:val="en-US"/>
        </w:rPr>
      </w:pPr>
    </w:p>
    <w:p w:rsidR="00B1543F" w:rsidRDefault="00B1543F" w:rsidP="00520F66">
      <w:pPr>
        <w:rPr>
          <w:lang w:val="en-GB"/>
        </w:rPr>
      </w:pPr>
    </w:p>
    <w:p w:rsidR="00E14181" w:rsidRPr="00EE6F1A" w:rsidRDefault="00BB5FB8" w:rsidP="008A7BBC">
      <w:pPr>
        <w:pStyle w:val="Titre2"/>
        <w:rPr>
          <w:color w:val="2F5496"/>
          <w:lang w:val="en-GB"/>
        </w:rPr>
      </w:pPr>
      <w:bookmarkStart w:id="8" w:name="_Toc11420349"/>
      <w:r w:rsidRPr="00EE6F1A">
        <w:rPr>
          <w:color w:val="2F5496"/>
          <w:lang w:val="en-GB"/>
        </w:rPr>
        <w:t>Age at first</w:t>
      </w:r>
      <w:r w:rsidR="001D4A26" w:rsidRPr="00EE6F1A">
        <w:rPr>
          <w:color w:val="2F5496"/>
          <w:lang w:val="en-GB"/>
        </w:rPr>
        <w:t xml:space="preserve"> m</w:t>
      </w:r>
      <w:r w:rsidR="00E14181" w:rsidRPr="00EE6F1A">
        <w:rPr>
          <w:color w:val="2F5496"/>
          <w:lang w:val="en-GB"/>
        </w:rPr>
        <w:t>a</w:t>
      </w:r>
      <w:r w:rsidRPr="00EE6F1A">
        <w:rPr>
          <w:color w:val="2F5496"/>
          <w:lang w:val="en-GB"/>
        </w:rPr>
        <w:t>r</w:t>
      </w:r>
      <w:r w:rsidR="00E14181" w:rsidRPr="00EE6F1A">
        <w:rPr>
          <w:color w:val="2F5496"/>
          <w:lang w:val="en-GB"/>
        </w:rPr>
        <w:t>riage</w:t>
      </w:r>
      <w:r w:rsidR="001D4A26" w:rsidRPr="00EE6F1A">
        <w:rPr>
          <w:color w:val="2F5496"/>
          <w:lang w:val="en-GB"/>
        </w:rPr>
        <w:t xml:space="preserve"> by gender and </w:t>
      </w:r>
      <w:r w:rsidR="00205977" w:rsidRPr="00EE6F1A">
        <w:rPr>
          <w:color w:val="2F5496"/>
          <w:lang w:val="en-GB"/>
        </w:rPr>
        <w:t>by place</w:t>
      </w:r>
      <w:r w:rsidR="001D4A26" w:rsidRPr="00EE6F1A">
        <w:rPr>
          <w:color w:val="2F5496"/>
          <w:lang w:val="en-GB"/>
        </w:rPr>
        <w:t xml:space="preserve"> of r</w:t>
      </w:r>
      <w:r w:rsidRPr="00EE6F1A">
        <w:rPr>
          <w:color w:val="2F5496"/>
          <w:lang w:val="en-GB"/>
        </w:rPr>
        <w:t>esi</w:t>
      </w:r>
      <w:r w:rsidR="00E14181" w:rsidRPr="00EE6F1A">
        <w:rPr>
          <w:color w:val="2F5496"/>
          <w:lang w:val="en-GB"/>
        </w:rPr>
        <w:t>dence (</w:t>
      </w:r>
      <w:r w:rsidR="001D4A26" w:rsidRPr="00EE6F1A">
        <w:rPr>
          <w:color w:val="2F5496"/>
          <w:lang w:val="en-GB"/>
        </w:rPr>
        <w:t>y</w:t>
      </w:r>
      <w:r w:rsidRPr="00EE6F1A">
        <w:rPr>
          <w:color w:val="2F5496"/>
          <w:lang w:val="en-GB"/>
        </w:rPr>
        <w:t>ears</w:t>
      </w:r>
      <w:r w:rsidR="00E14181" w:rsidRPr="00EE6F1A">
        <w:rPr>
          <w:color w:val="2F5496"/>
          <w:lang w:val="en-GB"/>
        </w:rPr>
        <w:t>)</w:t>
      </w:r>
      <w:bookmarkEnd w:id="8"/>
    </w:p>
    <w:tbl>
      <w:tblPr>
        <w:tblW w:w="9186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2171"/>
        <w:gridCol w:w="1134"/>
        <w:gridCol w:w="1317"/>
        <w:gridCol w:w="1116"/>
        <w:gridCol w:w="1147"/>
        <w:gridCol w:w="1184"/>
        <w:gridCol w:w="1117"/>
      </w:tblGrid>
      <w:tr w:rsidR="00BB7D9F" w:rsidRPr="00BA2F35" w:rsidTr="006F5784">
        <w:trPr>
          <w:jc w:val="center"/>
        </w:trPr>
        <w:tc>
          <w:tcPr>
            <w:tcW w:w="2171" w:type="dxa"/>
            <w:shd w:val="clear" w:color="auto" w:fill="ED7D31"/>
            <w:vAlign w:val="center"/>
          </w:tcPr>
          <w:p w:rsidR="00BB7D9F" w:rsidRPr="00855831" w:rsidRDefault="00BB7D9F" w:rsidP="00B23465">
            <w:pPr>
              <w:spacing w:after="120" w:line="240" w:lineRule="auto"/>
              <w:ind w:left="125"/>
              <w:jc w:val="both"/>
              <w:rPr>
                <w:rFonts w:cs="Sakkal Majalla"/>
                <w:b/>
                <w:bCs/>
                <w:color w:val="FFFFFF"/>
              </w:rPr>
            </w:pPr>
            <w:r>
              <w:rPr>
                <w:rFonts w:cs="Sakkal Majalla"/>
                <w:b/>
                <w:bCs/>
                <w:color w:val="FFFFFF"/>
              </w:rPr>
              <w:t>Years</w:t>
            </w:r>
          </w:p>
        </w:tc>
        <w:tc>
          <w:tcPr>
            <w:tcW w:w="3567" w:type="dxa"/>
            <w:gridSpan w:val="3"/>
            <w:shd w:val="clear" w:color="auto" w:fill="ED7D31"/>
            <w:vAlign w:val="center"/>
          </w:tcPr>
          <w:p w:rsidR="00BB7D9F" w:rsidRPr="00D72611" w:rsidRDefault="00BB7D9F" w:rsidP="00B23465">
            <w:pPr>
              <w:bidi/>
              <w:spacing w:after="120" w:line="240" w:lineRule="auto"/>
              <w:ind w:left="125"/>
              <w:jc w:val="center"/>
              <w:rPr>
                <w:b/>
                <w:bCs/>
                <w:color w:val="FFFFFF"/>
                <w:vertAlign w:val="superscript"/>
                <w:lang w:bidi="ar-MA"/>
              </w:rPr>
            </w:pPr>
            <w:r w:rsidRPr="00D72611">
              <w:rPr>
                <w:rFonts w:cs="Times New Roman"/>
                <w:color w:val="FFFFFF"/>
                <w:sz w:val="20"/>
                <w:szCs w:val="20"/>
              </w:rPr>
              <w:t>2004</w:t>
            </w:r>
          </w:p>
        </w:tc>
        <w:tc>
          <w:tcPr>
            <w:tcW w:w="3448" w:type="dxa"/>
            <w:gridSpan w:val="3"/>
            <w:shd w:val="clear" w:color="auto" w:fill="ED7D31"/>
            <w:vAlign w:val="center"/>
          </w:tcPr>
          <w:p w:rsidR="00BB7D9F" w:rsidRPr="00D72611" w:rsidRDefault="00BB7D9F" w:rsidP="00B23465">
            <w:pPr>
              <w:bidi/>
              <w:spacing w:after="120" w:line="240" w:lineRule="auto"/>
              <w:ind w:left="125"/>
              <w:jc w:val="center"/>
              <w:rPr>
                <w:b/>
                <w:bCs/>
                <w:color w:val="FFFFFF"/>
                <w:lang w:bidi="ar-MA"/>
              </w:rPr>
            </w:pPr>
            <w:r w:rsidRPr="00D72611">
              <w:rPr>
                <w:rFonts w:cs="Times New Roman"/>
                <w:color w:val="FFFFFF"/>
                <w:sz w:val="20"/>
                <w:szCs w:val="20"/>
              </w:rPr>
              <w:t>2014</w:t>
            </w:r>
          </w:p>
        </w:tc>
      </w:tr>
      <w:tr w:rsidR="00BB7D9F" w:rsidRPr="00BA2F35" w:rsidTr="006F5784">
        <w:trPr>
          <w:jc w:val="center"/>
        </w:trPr>
        <w:tc>
          <w:tcPr>
            <w:tcW w:w="2171" w:type="dxa"/>
            <w:shd w:val="clear" w:color="auto" w:fill="FBE4D5"/>
            <w:vAlign w:val="center"/>
          </w:tcPr>
          <w:p w:rsidR="00BB7D9F" w:rsidRPr="00DF724E" w:rsidRDefault="00BB7D9F" w:rsidP="00B23465">
            <w:pPr>
              <w:spacing w:after="120" w:line="240" w:lineRule="auto"/>
              <w:ind w:left="125"/>
              <w:jc w:val="both"/>
              <w:rPr>
                <w:rFonts w:cs="Sakkal Majalla"/>
                <w:b/>
                <w:bCs/>
              </w:rPr>
            </w:pPr>
            <w:r>
              <w:rPr>
                <w:rFonts w:cs="Sakkal Majalla"/>
                <w:b/>
                <w:bCs/>
              </w:rPr>
              <w:t>Gender</w:t>
            </w:r>
          </w:p>
        </w:tc>
        <w:tc>
          <w:tcPr>
            <w:tcW w:w="1134" w:type="dxa"/>
            <w:shd w:val="clear" w:color="auto" w:fill="FBE4D5"/>
            <w:vAlign w:val="center"/>
          </w:tcPr>
          <w:p w:rsidR="00BB7D9F" w:rsidRPr="009C0120" w:rsidRDefault="00BB7D9F" w:rsidP="00B23465">
            <w:pPr>
              <w:spacing w:after="120" w:line="240" w:lineRule="auto"/>
              <w:ind w:left="125"/>
              <w:jc w:val="right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Urban</w:t>
            </w:r>
          </w:p>
        </w:tc>
        <w:tc>
          <w:tcPr>
            <w:tcW w:w="1317" w:type="dxa"/>
            <w:shd w:val="clear" w:color="auto" w:fill="FBE4D5"/>
            <w:vAlign w:val="center"/>
          </w:tcPr>
          <w:p w:rsidR="00BB7D9F" w:rsidRPr="009C0120" w:rsidRDefault="00BB7D9F" w:rsidP="00B23465">
            <w:pPr>
              <w:spacing w:after="120" w:line="240" w:lineRule="auto"/>
              <w:ind w:left="125"/>
              <w:jc w:val="right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Rural</w:t>
            </w:r>
          </w:p>
        </w:tc>
        <w:tc>
          <w:tcPr>
            <w:tcW w:w="1116" w:type="dxa"/>
            <w:shd w:val="clear" w:color="auto" w:fill="FBE4D5"/>
            <w:vAlign w:val="center"/>
          </w:tcPr>
          <w:p w:rsidR="00BB7D9F" w:rsidRPr="009C0120" w:rsidRDefault="00BB7D9F" w:rsidP="00B23465">
            <w:pPr>
              <w:spacing w:after="120" w:line="240" w:lineRule="auto"/>
              <w:ind w:left="125"/>
              <w:jc w:val="right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Total</w:t>
            </w:r>
          </w:p>
        </w:tc>
        <w:tc>
          <w:tcPr>
            <w:tcW w:w="1147" w:type="dxa"/>
            <w:shd w:val="clear" w:color="auto" w:fill="FBE4D5"/>
            <w:vAlign w:val="center"/>
          </w:tcPr>
          <w:p w:rsidR="00BB7D9F" w:rsidRPr="009C0120" w:rsidRDefault="00BB7D9F" w:rsidP="00B23465">
            <w:pPr>
              <w:spacing w:after="120" w:line="240" w:lineRule="auto"/>
              <w:ind w:left="125"/>
              <w:jc w:val="right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Urban</w:t>
            </w:r>
          </w:p>
        </w:tc>
        <w:tc>
          <w:tcPr>
            <w:tcW w:w="1184" w:type="dxa"/>
            <w:shd w:val="clear" w:color="auto" w:fill="FBE4D5"/>
            <w:vAlign w:val="center"/>
          </w:tcPr>
          <w:p w:rsidR="00BB7D9F" w:rsidRPr="009C0120" w:rsidRDefault="00BB7D9F" w:rsidP="00B23465">
            <w:pPr>
              <w:spacing w:after="120" w:line="240" w:lineRule="auto"/>
              <w:ind w:left="125"/>
              <w:jc w:val="right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Rural</w:t>
            </w:r>
          </w:p>
        </w:tc>
        <w:tc>
          <w:tcPr>
            <w:tcW w:w="1117" w:type="dxa"/>
            <w:shd w:val="clear" w:color="auto" w:fill="FBE4D5"/>
            <w:vAlign w:val="center"/>
          </w:tcPr>
          <w:p w:rsidR="00BB7D9F" w:rsidRPr="009C0120" w:rsidRDefault="00BB7D9F" w:rsidP="00B23465">
            <w:pPr>
              <w:spacing w:after="120" w:line="240" w:lineRule="auto"/>
              <w:ind w:left="125"/>
              <w:jc w:val="right"/>
              <w:rPr>
                <w:rFonts w:cs="Sakkal Majalla"/>
                <w:bCs/>
              </w:rPr>
            </w:pPr>
            <w:r>
              <w:rPr>
                <w:rFonts w:cs="Sakkal Majalla"/>
                <w:bCs/>
              </w:rPr>
              <w:t>Total</w:t>
            </w:r>
          </w:p>
        </w:tc>
      </w:tr>
      <w:tr w:rsidR="00BB7D9F" w:rsidRPr="00BA2F35" w:rsidTr="006F5784">
        <w:trPr>
          <w:jc w:val="center"/>
        </w:trPr>
        <w:tc>
          <w:tcPr>
            <w:tcW w:w="2171" w:type="dxa"/>
            <w:shd w:val="clear" w:color="auto" w:fill="FFFFFF"/>
          </w:tcPr>
          <w:p w:rsidR="00BB7D9F" w:rsidRPr="00CC7EA8" w:rsidRDefault="00BB7D9F" w:rsidP="00B23465">
            <w:pPr>
              <w:spacing w:after="120" w:line="240" w:lineRule="auto"/>
              <w:ind w:left="125"/>
              <w:jc w:val="both"/>
              <w:rPr>
                <w:rFonts w:cs="Sakkal Majalla"/>
              </w:rPr>
            </w:pPr>
            <w:r w:rsidRPr="00CC7EA8">
              <w:rPr>
                <w:rFonts w:cs="Sakkal Majalla"/>
              </w:rPr>
              <w:t>Males</w:t>
            </w:r>
          </w:p>
        </w:tc>
        <w:tc>
          <w:tcPr>
            <w:tcW w:w="1134" w:type="dxa"/>
            <w:shd w:val="clear" w:color="auto" w:fill="auto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 w:rsidRPr="00D72611">
              <w:rPr>
                <w:rFonts w:cs="Times New Roman"/>
                <w:sz w:val="20"/>
                <w:szCs w:val="20"/>
              </w:rPr>
              <w:t>32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Pr="00D72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 w:rsidRPr="00D72611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9.</w:t>
            </w:r>
            <w:r w:rsidRPr="00D7261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 w:rsidRPr="00D72611">
              <w:rPr>
                <w:rFonts w:cs="Times New Roman"/>
                <w:sz w:val="20"/>
                <w:szCs w:val="20"/>
              </w:rPr>
              <w:t>31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Pr="00D72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 w:rsidRPr="00D72611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2.</w:t>
            </w:r>
            <w:r w:rsidRPr="00D72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84" w:type="dxa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30.</w:t>
            </w:r>
            <w:r w:rsidRPr="00D72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7" w:type="dxa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31.</w:t>
            </w:r>
            <w:r w:rsidRPr="00D72611"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B7D9F" w:rsidRPr="00BA2F35" w:rsidTr="006F5784">
        <w:trPr>
          <w:jc w:val="center"/>
        </w:trPr>
        <w:tc>
          <w:tcPr>
            <w:tcW w:w="2171" w:type="dxa"/>
            <w:shd w:val="clear" w:color="auto" w:fill="FBE4D5"/>
          </w:tcPr>
          <w:p w:rsidR="00BB7D9F" w:rsidRPr="00CC7EA8" w:rsidRDefault="00BB7D9F" w:rsidP="00B23465">
            <w:pPr>
              <w:spacing w:after="120" w:line="240" w:lineRule="auto"/>
              <w:ind w:left="125"/>
              <w:jc w:val="both"/>
              <w:rPr>
                <w:rFonts w:cs="Sakkal Majalla"/>
              </w:rPr>
            </w:pPr>
            <w:r w:rsidRPr="00CC7EA8">
              <w:rPr>
                <w:rFonts w:cs="Sakkal Majalla"/>
              </w:rPr>
              <w:t>Females</w:t>
            </w:r>
          </w:p>
        </w:tc>
        <w:tc>
          <w:tcPr>
            <w:tcW w:w="1134" w:type="dxa"/>
            <w:shd w:val="clear" w:color="auto" w:fill="FBE4D5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27.</w:t>
            </w:r>
            <w:r w:rsidRPr="00D72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shd w:val="clear" w:color="auto" w:fill="FBE4D5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</w:t>
            </w:r>
            <w:r w:rsidRPr="00D7261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BE4D5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26.</w:t>
            </w:r>
            <w:r w:rsidRPr="00D72611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47" w:type="dxa"/>
            <w:shd w:val="clear" w:color="auto" w:fill="FBE4D5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26.</w:t>
            </w:r>
            <w:r w:rsidRPr="00D72611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84" w:type="dxa"/>
            <w:shd w:val="clear" w:color="auto" w:fill="FBE4D5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</w:t>
            </w:r>
            <w:r w:rsidRPr="00D7261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17" w:type="dxa"/>
            <w:shd w:val="clear" w:color="auto" w:fill="FBE4D5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25.</w:t>
            </w:r>
            <w:r w:rsidRPr="00D72611"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BB7D9F" w:rsidRPr="00BA2F35" w:rsidTr="006F5784">
        <w:trPr>
          <w:jc w:val="center"/>
        </w:trPr>
        <w:tc>
          <w:tcPr>
            <w:tcW w:w="2171" w:type="dxa"/>
            <w:shd w:val="clear" w:color="auto" w:fill="FFFFFF"/>
          </w:tcPr>
          <w:p w:rsidR="00BB7D9F" w:rsidRPr="00CC7EA8" w:rsidRDefault="00BB7D9F" w:rsidP="00B23465">
            <w:pPr>
              <w:spacing w:after="120" w:line="240" w:lineRule="auto"/>
              <w:ind w:left="125"/>
              <w:jc w:val="both"/>
              <w:rPr>
                <w:rFonts w:cs="Sakkal Majalla"/>
              </w:rPr>
            </w:pPr>
            <w:r w:rsidRPr="00CC7EA8">
              <w:rPr>
                <w:rFonts w:cs="Sakkal Majalla"/>
              </w:rPr>
              <w:t>Males and Females</w:t>
            </w:r>
          </w:p>
        </w:tc>
        <w:tc>
          <w:tcPr>
            <w:tcW w:w="1134" w:type="dxa"/>
            <w:shd w:val="clear" w:color="auto" w:fill="FFFFFF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 w:rsidRPr="00D72611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9.</w:t>
            </w:r>
            <w:r w:rsidRPr="00D7261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shd w:val="clear" w:color="auto" w:fill="FFFFFF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27.</w:t>
            </w:r>
            <w:r w:rsidRPr="00D7261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FFFFF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28.</w:t>
            </w:r>
            <w:r w:rsidRPr="00D7261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47" w:type="dxa"/>
            <w:shd w:val="clear" w:color="auto" w:fill="FFFFFF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29.</w:t>
            </w:r>
            <w:r w:rsidRPr="00D72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84" w:type="dxa"/>
            <w:shd w:val="clear" w:color="auto" w:fill="FFFFFF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27.</w:t>
            </w:r>
            <w:r w:rsidRPr="00D7261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  <w:shd w:val="clear" w:color="auto" w:fill="FFFFFF"/>
          </w:tcPr>
          <w:p w:rsidR="00BB7D9F" w:rsidRPr="00D72611" w:rsidRDefault="00BB7D9F" w:rsidP="00B23465">
            <w:pPr>
              <w:spacing w:after="120" w:line="240" w:lineRule="auto"/>
              <w:ind w:left="125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28.</w:t>
            </w:r>
            <w:r w:rsidRPr="00D72611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B7D9F" w:rsidRPr="00620F49" w:rsidTr="006F5784">
        <w:trPr>
          <w:jc w:val="center"/>
        </w:trPr>
        <w:tc>
          <w:tcPr>
            <w:tcW w:w="9186" w:type="dxa"/>
            <w:gridSpan w:val="7"/>
            <w:shd w:val="clear" w:color="auto" w:fill="FBE4D5"/>
          </w:tcPr>
          <w:p w:rsidR="00BB7D9F" w:rsidRPr="00CC7EA8" w:rsidRDefault="00BB7D9F" w:rsidP="00B23465">
            <w:pPr>
              <w:spacing w:after="120" w:line="240" w:lineRule="auto"/>
              <w:ind w:left="125"/>
              <w:rPr>
                <w:rFonts w:ascii="Simplified Arabic" w:hAnsi="Simplified Arabic" w:cs="Simplified Arabic"/>
                <w:b/>
                <w:sz w:val="24"/>
                <w:szCs w:val="24"/>
                <w:rtl/>
                <w:lang w:val="en"/>
              </w:rPr>
            </w:pPr>
            <w:r w:rsidRPr="00CC7EA8">
              <w:rPr>
                <w:rStyle w:val="tlid-translation"/>
                <w:b/>
                <w:lang w:val="en"/>
              </w:rPr>
              <w:t xml:space="preserve">Source: General Population and Housing Statistics for 2004 and 2014 - </w:t>
            </w:r>
            <w:r w:rsidR="00401BCE">
              <w:rPr>
                <w:rStyle w:val="tlid-translation"/>
                <w:b/>
                <w:lang w:val="en"/>
              </w:rPr>
              <w:t>High Commissioner for Planning</w:t>
            </w:r>
          </w:p>
        </w:tc>
      </w:tr>
    </w:tbl>
    <w:p w:rsidR="00520F66" w:rsidRDefault="00520F66" w:rsidP="00520F66">
      <w:pPr>
        <w:rPr>
          <w:lang w:val="en-GB"/>
        </w:rPr>
      </w:pPr>
    </w:p>
    <w:p w:rsidR="00B00F56" w:rsidRDefault="00B00F56" w:rsidP="00520F66">
      <w:pPr>
        <w:rPr>
          <w:lang w:val="en-GB"/>
        </w:rPr>
      </w:pPr>
    </w:p>
    <w:p w:rsidR="00E14181" w:rsidRPr="00EE6F1A" w:rsidRDefault="00BB5FB8" w:rsidP="008A7BBC">
      <w:pPr>
        <w:pStyle w:val="Titre2"/>
        <w:rPr>
          <w:color w:val="2F5496"/>
        </w:rPr>
      </w:pPr>
      <w:bookmarkStart w:id="9" w:name="_Toc11420350"/>
      <w:r w:rsidRPr="00EE6F1A">
        <w:rPr>
          <w:color w:val="2F5496"/>
        </w:rPr>
        <w:t>M</w:t>
      </w:r>
      <w:r w:rsidR="00947F0A" w:rsidRPr="00EE6F1A">
        <w:rPr>
          <w:color w:val="2F5496"/>
        </w:rPr>
        <w:t>a</w:t>
      </w:r>
      <w:r w:rsidR="00BB7D9F" w:rsidRPr="00EE6F1A">
        <w:rPr>
          <w:color w:val="2F5496"/>
        </w:rPr>
        <w:t>r</w:t>
      </w:r>
      <w:r w:rsidR="00947F0A" w:rsidRPr="00EE6F1A">
        <w:rPr>
          <w:color w:val="2F5496"/>
        </w:rPr>
        <w:t xml:space="preserve">riage </w:t>
      </w:r>
      <w:r w:rsidR="001D4A26" w:rsidRPr="00EE6F1A">
        <w:rPr>
          <w:color w:val="2F5496"/>
        </w:rPr>
        <w:t>c</w:t>
      </w:r>
      <w:r w:rsidRPr="00EE6F1A">
        <w:rPr>
          <w:color w:val="2F5496"/>
        </w:rPr>
        <w:t>ertificates by</w:t>
      </w:r>
      <w:r w:rsidR="00947F0A" w:rsidRPr="00EE6F1A">
        <w:rPr>
          <w:color w:val="2F5496"/>
        </w:rPr>
        <w:t xml:space="preserve"> type</w:t>
      </w:r>
      <w:bookmarkEnd w:id="9"/>
    </w:p>
    <w:tbl>
      <w:tblPr>
        <w:tblW w:w="9538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5196"/>
        <w:gridCol w:w="1505"/>
        <w:gridCol w:w="1346"/>
        <w:gridCol w:w="1491"/>
      </w:tblGrid>
      <w:tr w:rsidR="00B00F56" w:rsidRPr="00D72611" w:rsidTr="005B422F">
        <w:trPr>
          <w:jc w:val="center"/>
        </w:trPr>
        <w:tc>
          <w:tcPr>
            <w:tcW w:w="5196" w:type="dxa"/>
            <w:shd w:val="clear" w:color="auto" w:fill="ED7D31"/>
            <w:vAlign w:val="center"/>
          </w:tcPr>
          <w:p w:rsidR="00B00F56" w:rsidRPr="00855831" w:rsidRDefault="00B00F56" w:rsidP="00B23465">
            <w:pPr>
              <w:spacing w:after="0" w:line="240" w:lineRule="auto"/>
              <w:ind w:left="125"/>
              <w:jc w:val="both"/>
              <w:rPr>
                <w:rFonts w:cs="Sakkal Majalla"/>
                <w:b/>
                <w:bCs/>
                <w:color w:val="FFFFFF"/>
              </w:rPr>
            </w:pPr>
            <w:r>
              <w:rPr>
                <w:rFonts w:cs="Sakkal Majalla"/>
                <w:b/>
                <w:bCs/>
                <w:color w:val="FFFFFF"/>
              </w:rPr>
              <w:t xml:space="preserve">Type of Marriage Fees </w:t>
            </w:r>
          </w:p>
        </w:tc>
        <w:tc>
          <w:tcPr>
            <w:tcW w:w="1505" w:type="dxa"/>
            <w:shd w:val="clear" w:color="auto" w:fill="ED7D31"/>
            <w:vAlign w:val="center"/>
          </w:tcPr>
          <w:p w:rsidR="00B00F56" w:rsidRPr="00D72611" w:rsidRDefault="00B00F56" w:rsidP="00B23465">
            <w:pPr>
              <w:bidi/>
              <w:spacing w:after="0" w:line="240" w:lineRule="auto"/>
              <w:ind w:left="125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2014</w:t>
            </w:r>
          </w:p>
        </w:tc>
        <w:tc>
          <w:tcPr>
            <w:tcW w:w="1346" w:type="dxa"/>
            <w:shd w:val="clear" w:color="auto" w:fill="ED7D31"/>
            <w:vAlign w:val="center"/>
          </w:tcPr>
          <w:p w:rsidR="00B00F56" w:rsidRPr="00D72611" w:rsidRDefault="00B00F56" w:rsidP="00B23465">
            <w:pPr>
              <w:bidi/>
              <w:spacing w:after="0" w:line="240" w:lineRule="auto"/>
              <w:ind w:left="125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2015</w:t>
            </w:r>
          </w:p>
        </w:tc>
        <w:tc>
          <w:tcPr>
            <w:tcW w:w="1491" w:type="dxa"/>
            <w:shd w:val="clear" w:color="auto" w:fill="ED7D31"/>
            <w:vAlign w:val="center"/>
          </w:tcPr>
          <w:p w:rsidR="00B00F56" w:rsidRPr="00D72611" w:rsidRDefault="00B00F56" w:rsidP="00B23465">
            <w:pPr>
              <w:bidi/>
              <w:spacing w:after="0" w:line="240" w:lineRule="auto"/>
              <w:ind w:left="125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2016</w:t>
            </w:r>
          </w:p>
        </w:tc>
      </w:tr>
      <w:tr w:rsidR="00B00F56" w:rsidRPr="009C0120" w:rsidTr="005B422F">
        <w:trPr>
          <w:jc w:val="center"/>
        </w:trPr>
        <w:tc>
          <w:tcPr>
            <w:tcW w:w="5196" w:type="dxa"/>
            <w:shd w:val="clear" w:color="auto" w:fill="FBE4D5"/>
            <w:vAlign w:val="center"/>
          </w:tcPr>
          <w:p w:rsidR="00B00F56" w:rsidRPr="00DF724E" w:rsidRDefault="00B00F56" w:rsidP="00B23465">
            <w:pPr>
              <w:spacing w:after="120" w:line="240" w:lineRule="auto"/>
              <w:ind w:left="126"/>
              <w:rPr>
                <w:rFonts w:cs="Sakkal Majalla"/>
                <w:b/>
                <w:bCs/>
              </w:rPr>
            </w:pPr>
            <w:r>
              <w:rPr>
                <w:rFonts w:cs="Sakkal Majalla"/>
                <w:b/>
                <w:bCs/>
              </w:rPr>
              <w:t>Adult couple</w:t>
            </w:r>
          </w:p>
        </w:tc>
        <w:tc>
          <w:tcPr>
            <w:tcW w:w="1505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Pr="00D726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1346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Pr="00D726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491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  <w:r w:rsidRPr="00D72611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FFFFF"/>
          </w:tcPr>
          <w:p w:rsidR="00B00F56" w:rsidRPr="009A4702" w:rsidRDefault="00B00F56" w:rsidP="00B23465">
            <w:pPr>
              <w:spacing w:after="120" w:line="240" w:lineRule="auto"/>
              <w:ind w:left="126"/>
              <w:rPr>
                <w:rFonts w:cs="Sakkal Majalla"/>
                <w:b/>
                <w:lang w:val="en-GB"/>
              </w:rPr>
            </w:pPr>
            <w:r w:rsidRPr="009A4702">
              <w:rPr>
                <w:rFonts w:cs="Sakkal Majalla"/>
                <w:b/>
                <w:lang w:val="en-GB"/>
              </w:rPr>
              <w:t xml:space="preserve">Adult women who contracted their own marriage </w:t>
            </w:r>
          </w:p>
        </w:tc>
        <w:tc>
          <w:tcPr>
            <w:tcW w:w="1505" w:type="dxa"/>
            <w:shd w:val="clear" w:color="auto" w:fill="auto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D726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346" w:type="dxa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D726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1491" w:type="dxa"/>
            <w:shd w:val="clear" w:color="auto" w:fill="auto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  <w:r w:rsidRPr="00D7261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BE4D5"/>
          </w:tcPr>
          <w:p w:rsidR="00B00F56" w:rsidRPr="00DF724E" w:rsidRDefault="00B1543F" w:rsidP="00B23465">
            <w:pPr>
              <w:spacing w:after="120" w:line="240" w:lineRule="auto"/>
              <w:ind w:left="126"/>
              <w:rPr>
                <w:rFonts w:cs="Sakkal Majalla"/>
                <w:b/>
              </w:rPr>
            </w:pPr>
            <w:r w:rsidRPr="00B1543F">
              <w:rPr>
                <w:rFonts w:cs="Sakkal Majalla"/>
                <w:b/>
              </w:rPr>
              <w:t>marriage of minors</w:t>
            </w:r>
          </w:p>
        </w:tc>
        <w:tc>
          <w:tcPr>
            <w:tcW w:w="1505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726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346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726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91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Pr="00D7261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FFFFF"/>
          </w:tcPr>
          <w:p w:rsidR="00B00F56" w:rsidRPr="00DF724E" w:rsidRDefault="00B00F56" w:rsidP="00B23465">
            <w:pPr>
              <w:spacing w:after="120" w:line="240" w:lineRule="auto"/>
              <w:ind w:left="126"/>
              <w:rPr>
                <w:rFonts w:cs="Sakkal Majalla"/>
                <w:b/>
              </w:rPr>
            </w:pPr>
            <w:r>
              <w:rPr>
                <w:rFonts w:cs="Sakkal Majalla"/>
                <w:b/>
              </w:rPr>
              <w:t>Polygamy</w:t>
            </w:r>
            <w:r w:rsidRPr="00DF724E">
              <w:rPr>
                <w:rFonts w:cs="Sakkal Majalla"/>
                <w:b/>
              </w:rPr>
              <w:t xml:space="preserve"> </w:t>
            </w:r>
          </w:p>
        </w:tc>
        <w:tc>
          <w:tcPr>
            <w:tcW w:w="1505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1346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  <w:tc>
          <w:tcPr>
            <w:tcW w:w="1491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7261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065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BE4D5"/>
          </w:tcPr>
          <w:p w:rsidR="00B00F56" w:rsidRPr="009A4702" w:rsidRDefault="00B00F56" w:rsidP="00B23465">
            <w:pPr>
              <w:spacing w:after="120" w:line="240" w:lineRule="auto"/>
              <w:ind w:left="126"/>
              <w:rPr>
                <w:rFonts w:cs="Sakkal Majalla"/>
                <w:b/>
                <w:lang w:val="en-GB"/>
              </w:rPr>
            </w:pPr>
            <w:r w:rsidRPr="009A4702">
              <w:rPr>
                <w:rFonts w:cs="Sakkal Majalla"/>
                <w:b/>
                <w:lang w:val="en-GB"/>
              </w:rPr>
              <w:t>Marriage of mentally disabled persons</w:t>
            </w:r>
          </w:p>
        </w:tc>
        <w:tc>
          <w:tcPr>
            <w:tcW w:w="1505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46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w w:val="95"/>
                <w:sz w:val="24"/>
                <w:szCs w:val="24"/>
              </w:rPr>
              <w:t>9</w:t>
            </w:r>
          </w:p>
        </w:tc>
        <w:tc>
          <w:tcPr>
            <w:tcW w:w="1491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5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FFFFF"/>
          </w:tcPr>
          <w:p w:rsidR="00B00F56" w:rsidRPr="009A4702" w:rsidRDefault="00B00F56" w:rsidP="00B23465">
            <w:pPr>
              <w:spacing w:after="120" w:line="240" w:lineRule="auto"/>
              <w:ind w:left="126"/>
              <w:rPr>
                <w:rFonts w:cs="Sakkal Majalla"/>
                <w:b/>
                <w:lang w:val="en-GB"/>
              </w:rPr>
            </w:pPr>
            <w:r w:rsidRPr="009A4702">
              <w:rPr>
                <w:rFonts w:cs="Sakkal Majalla"/>
                <w:b/>
                <w:lang w:val="en-GB"/>
              </w:rPr>
              <w:t xml:space="preserve">Foreigners and converts to Islam </w:t>
            </w:r>
          </w:p>
        </w:tc>
        <w:tc>
          <w:tcPr>
            <w:tcW w:w="1505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26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1346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26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1491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7261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BE4D5"/>
          </w:tcPr>
          <w:p w:rsidR="00B00F56" w:rsidRPr="009A4702" w:rsidRDefault="00B00F56" w:rsidP="00B23465">
            <w:pPr>
              <w:spacing w:after="120" w:line="240" w:lineRule="auto"/>
              <w:ind w:left="126"/>
              <w:rPr>
                <w:rFonts w:cs="Sakkal Majalla"/>
                <w:b/>
                <w:highlight w:val="yellow"/>
                <w:lang w:val="en-GB"/>
              </w:rPr>
            </w:pPr>
            <w:r w:rsidRPr="005B422F">
              <w:rPr>
                <w:rFonts w:cs="Sakkal Majalla"/>
                <w:b/>
                <w:lang w:val="en-GB"/>
              </w:rPr>
              <w:t>Resumption of marital life after revocable divorce</w:t>
            </w:r>
          </w:p>
        </w:tc>
        <w:tc>
          <w:tcPr>
            <w:tcW w:w="1505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346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491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FFFFF"/>
          </w:tcPr>
          <w:p w:rsidR="00B00F56" w:rsidRPr="009A4702" w:rsidRDefault="005B422F" w:rsidP="005B422F">
            <w:pPr>
              <w:spacing w:after="120" w:line="240" w:lineRule="auto"/>
              <w:ind w:left="126"/>
              <w:rPr>
                <w:rFonts w:cs="Sakkal Majalla"/>
                <w:b/>
                <w:highlight w:val="yellow"/>
                <w:lang w:val="en-GB"/>
              </w:rPr>
            </w:pPr>
            <w:r>
              <w:rPr>
                <w:rFonts w:cs="Sakkal Majalla"/>
                <w:b/>
                <w:lang w:val="en-GB"/>
              </w:rPr>
              <w:t>Resumption of</w:t>
            </w:r>
            <w:r w:rsidRPr="005B422F">
              <w:rPr>
                <w:rFonts w:cs="Sakkal Majalla"/>
                <w:b/>
                <w:lang w:val="en-GB"/>
              </w:rPr>
              <w:t xml:space="preserve"> marital life after </w:t>
            </w:r>
            <w:r>
              <w:rPr>
                <w:rFonts w:cs="Sakkal Majalla"/>
                <w:b/>
                <w:lang w:val="en-GB"/>
              </w:rPr>
              <w:t>ir</w:t>
            </w:r>
            <w:r w:rsidRPr="005B422F">
              <w:rPr>
                <w:rFonts w:cs="Sakkal Majalla"/>
                <w:b/>
                <w:lang w:val="en-GB"/>
              </w:rPr>
              <w:t>revocable divorce</w:t>
            </w:r>
          </w:p>
        </w:tc>
        <w:tc>
          <w:tcPr>
            <w:tcW w:w="1505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26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1346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26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1491" w:type="dxa"/>
            <w:shd w:val="clear" w:color="auto" w:fill="FFFFFF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7261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</w:tr>
      <w:tr w:rsidR="00B00F56" w:rsidRPr="00D72611" w:rsidTr="005B422F">
        <w:trPr>
          <w:jc w:val="center"/>
        </w:trPr>
        <w:tc>
          <w:tcPr>
            <w:tcW w:w="5196" w:type="dxa"/>
            <w:shd w:val="clear" w:color="auto" w:fill="FBE4D5"/>
          </w:tcPr>
          <w:p w:rsidR="00B00F56" w:rsidRPr="00DF724E" w:rsidRDefault="00B00F56" w:rsidP="00B23465">
            <w:pPr>
              <w:spacing w:after="120" w:line="240" w:lineRule="auto"/>
              <w:ind w:left="126"/>
              <w:rPr>
                <w:rFonts w:cs="Sakkal Majalla"/>
                <w:b/>
              </w:rPr>
            </w:pPr>
            <w:r>
              <w:rPr>
                <w:rFonts w:cs="Sakkal Majalla"/>
                <w:b/>
              </w:rPr>
              <w:t>Total marriage certificates recorded</w:t>
            </w:r>
          </w:p>
        </w:tc>
        <w:tc>
          <w:tcPr>
            <w:tcW w:w="1505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sz w:val="24"/>
                <w:szCs w:val="24"/>
              </w:rPr>
              <w:t>312</w:t>
            </w:r>
            <w:r w:rsidRPr="00D7261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1346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sz w:val="24"/>
                <w:szCs w:val="24"/>
              </w:rPr>
              <w:t>301</w:t>
            </w:r>
            <w:r w:rsidRPr="00D7261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sz w:val="24"/>
                <w:szCs w:val="24"/>
              </w:rPr>
              <w:t>746</w:t>
            </w:r>
          </w:p>
        </w:tc>
        <w:tc>
          <w:tcPr>
            <w:tcW w:w="1491" w:type="dxa"/>
            <w:shd w:val="clear" w:color="auto" w:fill="FBE4D5"/>
          </w:tcPr>
          <w:p w:rsidR="00B00F56" w:rsidRPr="00D72611" w:rsidRDefault="00B00F56" w:rsidP="00B23465">
            <w:pPr>
              <w:pStyle w:val="TableParagraph"/>
              <w:spacing w:after="120"/>
              <w:ind w:left="1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</w:t>
            </w:r>
            <w:r w:rsidRPr="00D72611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72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</w:t>
            </w:r>
          </w:p>
        </w:tc>
      </w:tr>
      <w:tr w:rsidR="00B00F56" w:rsidRPr="00620F49" w:rsidTr="006F5784">
        <w:trPr>
          <w:jc w:val="center"/>
        </w:trPr>
        <w:tc>
          <w:tcPr>
            <w:tcW w:w="9538" w:type="dxa"/>
            <w:gridSpan w:val="4"/>
            <w:shd w:val="clear" w:color="auto" w:fill="FFFFFF"/>
          </w:tcPr>
          <w:p w:rsidR="00B00F56" w:rsidRPr="00D72611" w:rsidRDefault="00B00F56" w:rsidP="008E0F0A">
            <w:pPr>
              <w:pStyle w:val="TableParagraph"/>
              <w:spacing w:before="120"/>
              <w:ind w:left="1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9F3">
              <w:rPr>
                <w:rStyle w:val="tlid-translation"/>
                <w:b/>
                <w:lang w:val="en"/>
              </w:rPr>
              <w:t xml:space="preserve">Source: Statistical </w:t>
            </w:r>
            <w:r>
              <w:rPr>
                <w:rStyle w:val="tlid-translation"/>
                <w:b/>
                <w:lang w:val="en"/>
              </w:rPr>
              <w:t>Yearbook</w:t>
            </w:r>
            <w:r w:rsidRPr="007649F3">
              <w:rPr>
                <w:rStyle w:val="tlid-translation"/>
                <w:b/>
                <w:lang w:val="en"/>
              </w:rPr>
              <w:t xml:space="preserve"> of Morocco</w:t>
            </w:r>
            <w:r>
              <w:rPr>
                <w:rStyle w:val="tlid-translation"/>
                <w:b/>
                <w:lang w:val="en"/>
              </w:rPr>
              <w:t xml:space="preserve"> </w:t>
            </w:r>
            <w:r w:rsidRPr="007649F3">
              <w:rPr>
                <w:rStyle w:val="tlid-translation"/>
                <w:b/>
                <w:lang w:val="en"/>
              </w:rPr>
              <w:t>-2017</w:t>
            </w:r>
            <w:r>
              <w:rPr>
                <w:rStyle w:val="tlid-translation"/>
                <w:b/>
                <w:lang w:val="en"/>
              </w:rPr>
              <w:t>-</w:t>
            </w:r>
            <w:r w:rsidRPr="007649F3">
              <w:rPr>
                <w:rStyle w:val="tlid-translation"/>
                <w:b/>
                <w:lang w:val="en"/>
              </w:rPr>
              <w:t xml:space="preserve"> High Commission for Planning</w:t>
            </w:r>
          </w:p>
        </w:tc>
      </w:tr>
    </w:tbl>
    <w:p w:rsidR="00B00F56" w:rsidRDefault="00B00F56" w:rsidP="00B00F56">
      <w:pPr>
        <w:rPr>
          <w:lang w:val="en-GB"/>
        </w:rPr>
      </w:pPr>
    </w:p>
    <w:p w:rsidR="00E14181" w:rsidRPr="00BB5FB8" w:rsidRDefault="0019227C" w:rsidP="008A7BBC">
      <w:pPr>
        <w:pStyle w:val="Titre1"/>
        <w:rPr>
          <w:lang w:val="en-GB"/>
        </w:rPr>
      </w:pPr>
      <w:bookmarkStart w:id="10" w:name="_Toc11420351"/>
      <w:r>
        <w:rPr>
          <w:lang w:val="en-GB"/>
        </w:rPr>
        <w:t>Indicators of Women’s Economic Empowerment</w:t>
      </w:r>
      <w:bookmarkEnd w:id="10"/>
    </w:p>
    <w:p w:rsidR="00E14181" w:rsidRPr="00EE6F1A" w:rsidRDefault="001D4A26" w:rsidP="008A7BBC">
      <w:pPr>
        <w:pStyle w:val="Titre2"/>
        <w:rPr>
          <w:color w:val="2F5496"/>
          <w:lang w:val="en-GB"/>
        </w:rPr>
      </w:pPr>
      <w:bookmarkStart w:id="11" w:name="_Toc11420352"/>
      <w:r w:rsidRPr="00EE6F1A">
        <w:rPr>
          <w:color w:val="2F5496"/>
          <w:lang w:val="en-GB"/>
        </w:rPr>
        <w:t>Rate of a</w:t>
      </w:r>
      <w:r w:rsidR="00E14181" w:rsidRPr="00EE6F1A">
        <w:rPr>
          <w:color w:val="2F5496"/>
          <w:lang w:val="en-GB"/>
        </w:rPr>
        <w:t>ctivit</w:t>
      </w:r>
      <w:r w:rsidRPr="00EE6F1A">
        <w:rPr>
          <w:color w:val="2F5496"/>
          <w:lang w:val="en-GB"/>
        </w:rPr>
        <w:t>y</w:t>
      </w:r>
      <w:r w:rsidR="002758DE" w:rsidRPr="00EE6F1A">
        <w:rPr>
          <w:rStyle w:val="Appelnotedebasdep"/>
          <w:b w:val="0"/>
          <w:bCs w:val="0"/>
          <w:color w:val="2F5496"/>
          <w:sz w:val="24"/>
          <w:szCs w:val="24"/>
        </w:rPr>
        <w:footnoteReference w:id="1"/>
      </w:r>
      <w:r w:rsidR="00E14181" w:rsidRPr="00EE6F1A">
        <w:rPr>
          <w:color w:val="2F5496"/>
          <w:lang w:val="en-GB"/>
        </w:rPr>
        <w:t xml:space="preserve"> </w:t>
      </w:r>
      <w:r w:rsidRPr="00EE6F1A">
        <w:rPr>
          <w:color w:val="2F5496"/>
          <w:lang w:val="en-GB"/>
        </w:rPr>
        <w:t xml:space="preserve">and </w:t>
      </w:r>
      <w:r w:rsidR="00D44747" w:rsidRPr="00EE6F1A">
        <w:rPr>
          <w:color w:val="2F5496"/>
          <w:lang w:val="en-GB"/>
        </w:rPr>
        <w:t xml:space="preserve">rate of </w:t>
      </w:r>
      <w:r w:rsidRPr="00EE6F1A">
        <w:rPr>
          <w:color w:val="2F5496"/>
          <w:lang w:val="en-GB"/>
        </w:rPr>
        <w:t>unemployment</w:t>
      </w:r>
      <w:r w:rsidR="002758DE" w:rsidRPr="00EE6F1A">
        <w:rPr>
          <w:rStyle w:val="Appelnotedebasdep"/>
          <w:b w:val="0"/>
          <w:bCs w:val="0"/>
          <w:color w:val="2F5496"/>
          <w:sz w:val="24"/>
          <w:szCs w:val="24"/>
        </w:rPr>
        <w:footnoteReference w:id="2"/>
      </w:r>
      <w:r w:rsidR="00E14181" w:rsidRPr="00EE6F1A">
        <w:rPr>
          <w:color w:val="2F5496"/>
          <w:lang w:val="en-GB"/>
        </w:rPr>
        <w:t xml:space="preserve"> </w:t>
      </w:r>
      <w:r w:rsidRPr="00EE6F1A">
        <w:rPr>
          <w:color w:val="2F5496"/>
          <w:lang w:val="en-GB"/>
        </w:rPr>
        <w:t xml:space="preserve">by </w:t>
      </w:r>
      <w:r w:rsidR="00E93F59">
        <w:rPr>
          <w:color w:val="2F5496"/>
          <w:lang w:val="en-GB"/>
        </w:rPr>
        <w:t>place</w:t>
      </w:r>
      <w:r w:rsidR="00E14181" w:rsidRPr="00EE6F1A">
        <w:rPr>
          <w:color w:val="2F5496"/>
          <w:lang w:val="en-GB"/>
        </w:rPr>
        <w:t xml:space="preserve"> </w:t>
      </w:r>
      <w:r w:rsidRPr="00EE6F1A">
        <w:rPr>
          <w:color w:val="2F5496"/>
          <w:lang w:val="en-GB"/>
        </w:rPr>
        <w:t>of res</w:t>
      </w:r>
      <w:r w:rsidR="00E14181" w:rsidRPr="00EE6F1A">
        <w:rPr>
          <w:color w:val="2F5496"/>
          <w:lang w:val="en-GB"/>
        </w:rPr>
        <w:t xml:space="preserve">idence </w:t>
      </w:r>
      <w:r w:rsidRPr="00EE6F1A">
        <w:rPr>
          <w:color w:val="2F5496"/>
          <w:lang w:val="en-GB"/>
        </w:rPr>
        <w:t xml:space="preserve">and by </w:t>
      </w:r>
      <w:bookmarkEnd w:id="11"/>
      <w:r w:rsidRPr="00EE6F1A">
        <w:rPr>
          <w:color w:val="2F5496"/>
          <w:lang w:val="en-GB"/>
        </w:rPr>
        <w:t>gender</w:t>
      </w:r>
    </w:p>
    <w:tbl>
      <w:tblPr>
        <w:tblW w:w="9758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1932"/>
        <w:gridCol w:w="958"/>
        <w:gridCol w:w="959"/>
        <w:gridCol w:w="959"/>
        <w:gridCol w:w="875"/>
        <w:gridCol w:w="8"/>
        <w:gridCol w:w="951"/>
        <w:gridCol w:w="8"/>
        <w:gridCol w:w="1072"/>
        <w:gridCol w:w="8"/>
        <w:gridCol w:w="1002"/>
        <w:gridCol w:w="8"/>
        <w:gridCol w:w="1010"/>
        <w:gridCol w:w="8"/>
      </w:tblGrid>
      <w:tr w:rsidR="002E2796" w:rsidRPr="00642BD0" w:rsidTr="006F5784">
        <w:trPr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  <w:vAlign w:val="center"/>
          </w:tcPr>
          <w:p w:rsidR="002E2796" w:rsidRPr="00E93F59" w:rsidRDefault="002E2796" w:rsidP="006F5784">
            <w:pPr>
              <w:spacing w:after="0" w:line="240" w:lineRule="auto"/>
              <w:jc w:val="both"/>
              <w:rPr>
                <w:rFonts w:cs="Sakkal Majalla"/>
                <w:b/>
                <w:bCs/>
                <w:color w:val="FFFFFF"/>
                <w:sz w:val="24"/>
                <w:szCs w:val="24"/>
                <w:lang w:val="en-GB"/>
              </w:rPr>
            </w:pPr>
          </w:p>
        </w:tc>
        <w:tc>
          <w:tcPr>
            <w:tcW w:w="37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rtl/>
              </w:rPr>
            </w:pPr>
            <w:r w:rsidRPr="00642BD0">
              <w:rPr>
                <w:rStyle w:val="tlid-translation"/>
                <w:b/>
                <w:color w:val="FFFFFF"/>
                <w:sz w:val="24"/>
                <w:szCs w:val="24"/>
                <w:lang w:val="en"/>
              </w:rPr>
              <w:t>Activity Rate (%)</w:t>
            </w:r>
          </w:p>
        </w:tc>
        <w:tc>
          <w:tcPr>
            <w:tcW w:w="4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538135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  <w:rtl/>
              </w:rPr>
            </w:pPr>
            <w:r w:rsidRPr="00642BD0">
              <w:rPr>
                <w:rStyle w:val="tlid-translation"/>
                <w:b/>
                <w:color w:val="FFFFFF"/>
                <w:sz w:val="24"/>
                <w:szCs w:val="24"/>
                <w:lang w:val="en"/>
              </w:rPr>
              <w:t>Unemployment Rate (%)</w:t>
            </w:r>
          </w:p>
        </w:tc>
      </w:tr>
      <w:tr w:rsidR="002E2796" w:rsidRPr="00642BD0" w:rsidTr="006F5784">
        <w:trPr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  <w:vAlign w:val="center"/>
          </w:tcPr>
          <w:p w:rsidR="002E2796" w:rsidRPr="00642BD0" w:rsidRDefault="002E2796" w:rsidP="006F5784">
            <w:pPr>
              <w:spacing w:after="0" w:line="240" w:lineRule="auto"/>
              <w:jc w:val="both"/>
              <w:rPr>
                <w:rFonts w:cs="Sakkal Majalla"/>
                <w:b/>
                <w:bCs/>
                <w:color w:val="FFFFFF"/>
                <w:sz w:val="24"/>
                <w:szCs w:val="24"/>
              </w:rPr>
            </w:pPr>
            <w:r w:rsidRPr="00642BD0">
              <w:rPr>
                <w:rFonts w:cs="Sakkal Majalla"/>
                <w:b/>
                <w:bCs/>
                <w:color w:val="FFFFFF"/>
                <w:sz w:val="24"/>
                <w:szCs w:val="24"/>
              </w:rPr>
              <w:t>Years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rtl/>
              </w:rPr>
              <w:t>2014</w:t>
            </w: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</w:rPr>
              <w:t>(1)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rtl/>
              </w:rPr>
              <w:t>2015</w:t>
            </w: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</w:rPr>
              <w:t>(2)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rtl/>
              </w:rPr>
              <w:t>2016</w:t>
            </w: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</w:rPr>
              <w:t>(2)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7D31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rtl/>
              </w:rPr>
              <w:t>2017</w:t>
            </w:r>
            <w:r w:rsidRPr="00642BD0">
              <w:rPr>
                <w:rFonts w:cs="Times New Roman"/>
                <w:b/>
                <w:bCs/>
                <w:color w:val="FFFFFF"/>
                <w:sz w:val="24"/>
                <w:szCs w:val="24"/>
                <w:vertAlign w:val="superscript"/>
                <w:rtl/>
              </w:rPr>
              <w:t>(2)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sz w:val="24"/>
                <w:szCs w:val="24"/>
                <w:rtl/>
              </w:rPr>
              <w:t>2014</w:t>
            </w:r>
            <w:r w:rsidRPr="00642BD0">
              <w:rPr>
                <w:rFonts w:cs="Times New Roman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sz w:val="24"/>
                <w:szCs w:val="24"/>
                <w:rtl/>
              </w:rPr>
              <w:t>2015</w:t>
            </w:r>
            <w:r w:rsidRPr="00642BD0">
              <w:rPr>
                <w:rFonts w:cs="Times New Roman"/>
                <w:b/>
                <w:bCs/>
                <w:sz w:val="24"/>
                <w:szCs w:val="24"/>
                <w:vertAlign w:val="superscript"/>
                <w:rtl/>
              </w:rPr>
              <w:t>(2)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sz w:val="24"/>
                <w:szCs w:val="24"/>
                <w:rtl/>
              </w:rPr>
              <w:t>2016</w:t>
            </w:r>
            <w:r w:rsidRPr="00642BD0">
              <w:rPr>
                <w:rFonts w:cs="Times New Roman"/>
                <w:b/>
                <w:bCs/>
                <w:sz w:val="24"/>
                <w:szCs w:val="24"/>
                <w:vertAlign w:val="superscript"/>
                <w:rtl/>
              </w:rPr>
              <w:t>(2)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/>
          </w:tcPr>
          <w:p w:rsidR="002E2796" w:rsidRPr="00642BD0" w:rsidRDefault="002E2796" w:rsidP="006F5784">
            <w:pPr>
              <w:bidi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vertAlign w:val="superscript"/>
                <w:rtl/>
              </w:rPr>
            </w:pPr>
            <w:r w:rsidRPr="00642BD0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2017 </w:t>
            </w:r>
            <w:r w:rsidRPr="00642BD0">
              <w:rPr>
                <w:rFonts w:cs="Times New Roman"/>
                <w:b/>
                <w:bCs/>
                <w:sz w:val="24"/>
                <w:szCs w:val="24"/>
                <w:vertAlign w:val="superscript"/>
                <w:rtl/>
              </w:rPr>
              <w:t>(2)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9750" w:type="dxa"/>
            <w:gridSpan w:val="13"/>
            <w:shd w:val="clear" w:color="auto" w:fill="FBE4D5"/>
          </w:tcPr>
          <w:p w:rsidR="002E2796" w:rsidRPr="000338F4" w:rsidRDefault="002E2796" w:rsidP="006F5784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0338F4">
              <w:rPr>
                <w:rFonts w:cs="Times New Roman"/>
                <w:b/>
                <w:color w:val="000000"/>
              </w:rPr>
              <w:t>Urban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1951" w:type="dxa"/>
            <w:tcBorders>
              <w:bottom w:val="nil"/>
            </w:tcBorders>
            <w:shd w:val="clear" w:color="auto" w:fill="FFFFFF"/>
          </w:tcPr>
          <w:p w:rsidR="002E2796" w:rsidRPr="000338F4" w:rsidRDefault="002E2796" w:rsidP="006F5784">
            <w:pPr>
              <w:spacing w:after="0" w:line="240" w:lineRule="auto"/>
              <w:jc w:val="both"/>
              <w:rPr>
                <w:rFonts w:cs="Sakkal Majalla"/>
              </w:rPr>
            </w:pPr>
            <w:r w:rsidRPr="000338F4">
              <w:rPr>
                <w:rFonts w:cs="Sakkal Majalla"/>
              </w:rPr>
              <w:t>Females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17.8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17.4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16.6</w:t>
            </w:r>
          </w:p>
        </w:tc>
        <w:tc>
          <w:tcPr>
            <w:tcW w:w="839" w:type="dxa"/>
            <w:tcBorders>
              <w:bottom w:val="nil"/>
            </w:tcBorders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18,4</w:t>
            </w:r>
          </w:p>
        </w:tc>
        <w:tc>
          <w:tcPr>
            <w:tcW w:w="960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21.9</w:t>
            </w:r>
          </w:p>
        </w:tc>
        <w:tc>
          <w:tcPr>
            <w:tcW w:w="108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21.7</w:t>
            </w:r>
          </w:p>
        </w:tc>
        <w:tc>
          <w:tcPr>
            <w:tcW w:w="1012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22.1</w:t>
            </w:r>
          </w:p>
        </w:tc>
        <w:tc>
          <w:tcPr>
            <w:tcW w:w="102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25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1951" w:type="dxa"/>
            <w:tcBorders>
              <w:top w:val="nil"/>
            </w:tcBorders>
            <w:shd w:val="clear" w:color="auto" w:fill="FBE4D5"/>
          </w:tcPr>
          <w:p w:rsidR="002E2796" w:rsidRPr="000338F4" w:rsidRDefault="002E2796" w:rsidP="006F5784">
            <w:pPr>
              <w:spacing w:after="0" w:line="240" w:lineRule="auto"/>
              <w:jc w:val="both"/>
              <w:rPr>
                <w:rFonts w:cs="Sakkal Majalla"/>
              </w:rPr>
            </w:pPr>
            <w:r w:rsidRPr="000338F4">
              <w:rPr>
                <w:rFonts w:cs="Sakkal Majalla"/>
              </w:rPr>
              <w:t>Males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68.2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67.3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66.3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67,6</w:t>
            </w:r>
          </w:p>
        </w:tc>
        <w:tc>
          <w:tcPr>
            <w:tcW w:w="960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12.8</w:t>
            </w:r>
          </w:p>
        </w:tc>
        <w:tc>
          <w:tcPr>
            <w:tcW w:w="108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12.6</w:t>
            </w:r>
          </w:p>
        </w:tc>
        <w:tc>
          <w:tcPr>
            <w:tcW w:w="1012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11.7</w:t>
            </w:r>
          </w:p>
        </w:tc>
        <w:tc>
          <w:tcPr>
            <w:tcW w:w="102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11</w:t>
            </w:r>
            <w:r w:rsidR="00BB709F">
              <w:rPr>
                <w:rFonts w:cs="Times New Roman"/>
                <w:b/>
                <w:bCs/>
              </w:rPr>
              <w:t>.</w:t>
            </w:r>
            <w:r w:rsidRPr="000338F4">
              <w:rPr>
                <w:rFonts w:cs="Times New Roman"/>
                <w:b/>
                <w:bCs/>
              </w:rPr>
              <w:t>8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9750" w:type="dxa"/>
            <w:gridSpan w:val="13"/>
            <w:shd w:val="clear" w:color="auto" w:fill="FFFFFF"/>
          </w:tcPr>
          <w:p w:rsidR="002E2796" w:rsidRPr="000338F4" w:rsidRDefault="002E2796" w:rsidP="006F5784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0338F4">
              <w:rPr>
                <w:rFonts w:cs="Times New Roman"/>
                <w:b/>
                <w:color w:val="000000"/>
              </w:rPr>
              <w:t>Rural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1951" w:type="dxa"/>
            <w:shd w:val="clear" w:color="auto" w:fill="FBE4D5"/>
          </w:tcPr>
          <w:p w:rsidR="002E2796" w:rsidRPr="000338F4" w:rsidRDefault="002E2796" w:rsidP="006F5784">
            <w:pPr>
              <w:spacing w:after="0" w:line="240" w:lineRule="auto"/>
              <w:jc w:val="both"/>
              <w:rPr>
                <w:rFonts w:cs="Sakkal Majalla"/>
              </w:rPr>
            </w:pPr>
            <w:r w:rsidRPr="000338F4">
              <w:rPr>
                <w:rFonts w:cs="Sakkal Majalla"/>
              </w:rPr>
              <w:t>Females</w:t>
            </w:r>
          </w:p>
        </w:tc>
        <w:tc>
          <w:tcPr>
            <w:tcW w:w="960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36.9</w:t>
            </w:r>
          </w:p>
        </w:tc>
        <w:tc>
          <w:tcPr>
            <w:tcW w:w="960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36.6</w:t>
            </w:r>
          </w:p>
        </w:tc>
        <w:tc>
          <w:tcPr>
            <w:tcW w:w="960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34.9</w:t>
            </w:r>
          </w:p>
        </w:tc>
        <w:tc>
          <w:tcPr>
            <w:tcW w:w="839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29,6</w:t>
            </w:r>
          </w:p>
        </w:tc>
        <w:tc>
          <w:tcPr>
            <w:tcW w:w="960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1.8</w:t>
            </w:r>
          </w:p>
        </w:tc>
        <w:tc>
          <w:tcPr>
            <w:tcW w:w="108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2.1</w:t>
            </w:r>
          </w:p>
        </w:tc>
        <w:tc>
          <w:tcPr>
            <w:tcW w:w="1012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2.4</w:t>
            </w:r>
          </w:p>
        </w:tc>
        <w:tc>
          <w:tcPr>
            <w:tcW w:w="102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3,1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1951" w:type="dxa"/>
            <w:shd w:val="clear" w:color="auto" w:fill="FFFFFF"/>
          </w:tcPr>
          <w:p w:rsidR="002E2796" w:rsidRPr="000338F4" w:rsidRDefault="002E2796" w:rsidP="006F5784">
            <w:pPr>
              <w:spacing w:after="0" w:line="240" w:lineRule="auto"/>
              <w:jc w:val="both"/>
              <w:rPr>
                <w:rFonts w:cs="Sakkal Majalla"/>
              </w:rPr>
            </w:pPr>
            <w:r w:rsidRPr="000338F4">
              <w:rPr>
                <w:rFonts w:cs="Sakkal Majalla"/>
              </w:rPr>
              <w:t>Males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78.7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78.2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77.9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78,4</w:t>
            </w:r>
          </w:p>
        </w:tc>
        <w:tc>
          <w:tcPr>
            <w:tcW w:w="960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5.4</w:t>
            </w:r>
          </w:p>
        </w:tc>
        <w:tc>
          <w:tcPr>
            <w:tcW w:w="108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5.1</w:t>
            </w:r>
          </w:p>
        </w:tc>
        <w:tc>
          <w:tcPr>
            <w:tcW w:w="1012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5.0</w:t>
            </w:r>
          </w:p>
        </w:tc>
        <w:tc>
          <w:tcPr>
            <w:tcW w:w="102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4,3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9750" w:type="dxa"/>
            <w:gridSpan w:val="13"/>
            <w:shd w:val="clear" w:color="auto" w:fill="FBE4D5"/>
          </w:tcPr>
          <w:p w:rsidR="002E2796" w:rsidRPr="000338F4" w:rsidRDefault="002E2796" w:rsidP="006F5784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0338F4">
              <w:rPr>
                <w:rStyle w:val="tlid-translation"/>
                <w:b/>
                <w:lang w:val="en"/>
              </w:rPr>
              <w:t>Total (Urban + Rural)</w:t>
            </w:r>
          </w:p>
        </w:tc>
      </w:tr>
      <w:tr w:rsidR="002E2796" w:rsidRPr="000338F4" w:rsidTr="006F5784">
        <w:trPr>
          <w:gridAfter w:val="1"/>
          <w:wAfter w:w="8" w:type="dxa"/>
          <w:trHeight w:val="70"/>
          <w:jc w:val="center"/>
        </w:trPr>
        <w:tc>
          <w:tcPr>
            <w:tcW w:w="1951" w:type="dxa"/>
            <w:shd w:val="clear" w:color="auto" w:fill="FFFFFF"/>
          </w:tcPr>
          <w:p w:rsidR="002E2796" w:rsidRPr="000338F4" w:rsidRDefault="002E2796" w:rsidP="006F5784">
            <w:pPr>
              <w:spacing w:after="0" w:line="240" w:lineRule="auto"/>
              <w:jc w:val="both"/>
              <w:rPr>
                <w:rFonts w:cs="Sakkal Majalla"/>
              </w:rPr>
            </w:pPr>
            <w:r w:rsidRPr="000338F4">
              <w:rPr>
                <w:rFonts w:cs="Sakkal Majalla"/>
              </w:rPr>
              <w:t>Females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25.2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24.8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  <w:rtl/>
              </w:rPr>
              <w:t>23.6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22,4</w:t>
            </w:r>
          </w:p>
        </w:tc>
        <w:tc>
          <w:tcPr>
            <w:tcW w:w="960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10.4</w:t>
            </w:r>
          </w:p>
        </w:tc>
        <w:tc>
          <w:tcPr>
            <w:tcW w:w="108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10.5</w:t>
            </w:r>
          </w:p>
        </w:tc>
        <w:tc>
          <w:tcPr>
            <w:tcW w:w="1012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10.9</w:t>
            </w:r>
          </w:p>
        </w:tc>
        <w:tc>
          <w:tcPr>
            <w:tcW w:w="102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14,7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1951" w:type="dxa"/>
            <w:shd w:val="clear" w:color="auto" w:fill="FBE4D5"/>
          </w:tcPr>
          <w:p w:rsidR="002E2796" w:rsidRPr="000338F4" w:rsidRDefault="002E2796" w:rsidP="006F5784">
            <w:pPr>
              <w:spacing w:after="0" w:line="240" w:lineRule="auto"/>
              <w:jc w:val="both"/>
              <w:rPr>
                <w:rFonts w:cs="Sakkal Majalla"/>
              </w:rPr>
            </w:pPr>
            <w:r w:rsidRPr="000338F4">
              <w:rPr>
                <w:rFonts w:cs="Sakkal Majalla"/>
              </w:rPr>
              <w:t>Males</w:t>
            </w:r>
          </w:p>
        </w:tc>
        <w:tc>
          <w:tcPr>
            <w:tcW w:w="960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72.4</w:t>
            </w:r>
          </w:p>
        </w:tc>
        <w:tc>
          <w:tcPr>
            <w:tcW w:w="960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71.5</w:t>
            </w:r>
          </w:p>
        </w:tc>
        <w:tc>
          <w:tcPr>
            <w:tcW w:w="960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  <w:rtl/>
              </w:rPr>
              <w:t>70.8</w:t>
            </w:r>
          </w:p>
        </w:tc>
        <w:tc>
          <w:tcPr>
            <w:tcW w:w="839" w:type="dxa"/>
            <w:shd w:val="clear" w:color="auto" w:fill="FBE4D5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71,6</w:t>
            </w:r>
          </w:p>
        </w:tc>
        <w:tc>
          <w:tcPr>
            <w:tcW w:w="960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9.7</w:t>
            </w:r>
          </w:p>
        </w:tc>
        <w:tc>
          <w:tcPr>
            <w:tcW w:w="108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9.4</w:t>
            </w:r>
          </w:p>
        </w:tc>
        <w:tc>
          <w:tcPr>
            <w:tcW w:w="1012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8.9</w:t>
            </w:r>
          </w:p>
        </w:tc>
        <w:tc>
          <w:tcPr>
            <w:tcW w:w="102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8,8</w:t>
            </w:r>
          </w:p>
        </w:tc>
      </w:tr>
      <w:tr w:rsidR="002E2796" w:rsidRPr="000338F4" w:rsidTr="006F5784">
        <w:trPr>
          <w:gridAfter w:val="1"/>
          <w:wAfter w:w="8" w:type="dxa"/>
          <w:jc w:val="center"/>
        </w:trPr>
        <w:tc>
          <w:tcPr>
            <w:tcW w:w="1951" w:type="dxa"/>
            <w:shd w:val="clear" w:color="auto" w:fill="FFFFFF"/>
          </w:tcPr>
          <w:p w:rsidR="002E2796" w:rsidRPr="000338F4" w:rsidRDefault="002E2796" w:rsidP="006F5784">
            <w:pPr>
              <w:spacing w:after="0" w:line="240" w:lineRule="auto"/>
              <w:jc w:val="both"/>
              <w:rPr>
                <w:rFonts w:cs="Sakkal Majalla"/>
              </w:rPr>
            </w:pPr>
            <w:r w:rsidRPr="000338F4">
              <w:rPr>
                <w:rFonts w:cs="Sakkal Majalla"/>
              </w:rPr>
              <w:t>Females and Males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  <w:rtl/>
              </w:rPr>
              <w:t>57.2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  <w:rtl/>
              </w:rPr>
              <w:t>47.4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  <w:rtl/>
              </w:rPr>
              <w:t>46.4</w:t>
            </w:r>
          </w:p>
        </w:tc>
        <w:tc>
          <w:tcPr>
            <w:tcW w:w="839" w:type="dxa"/>
            <w:shd w:val="clear" w:color="auto" w:fill="FFFFFF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46,7</w:t>
            </w:r>
          </w:p>
        </w:tc>
        <w:tc>
          <w:tcPr>
            <w:tcW w:w="960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9.9</w:t>
            </w:r>
          </w:p>
        </w:tc>
        <w:tc>
          <w:tcPr>
            <w:tcW w:w="108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9.7</w:t>
            </w:r>
          </w:p>
        </w:tc>
        <w:tc>
          <w:tcPr>
            <w:tcW w:w="1012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338F4">
              <w:rPr>
                <w:rFonts w:cs="Times New Roman"/>
                <w:b/>
                <w:bCs/>
                <w:rtl/>
              </w:rPr>
              <w:t>9.4</w:t>
            </w:r>
          </w:p>
        </w:tc>
        <w:tc>
          <w:tcPr>
            <w:tcW w:w="1024" w:type="dxa"/>
            <w:gridSpan w:val="2"/>
            <w:shd w:val="clear" w:color="auto" w:fill="E2EFD9"/>
            <w:vAlign w:val="center"/>
          </w:tcPr>
          <w:p w:rsidR="002E2796" w:rsidRPr="000338F4" w:rsidRDefault="002E2796" w:rsidP="006F5784">
            <w:pPr>
              <w:spacing w:after="0" w:line="240" w:lineRule="auto"/>
              <w:jc w:val="center"/>
              <w:rPr>
                <w:rFonts w:cs="Times New Roman"/>
                <w:b/>
                <w:bCs/>
                <w:rtl/>
              </w:rPr>
            </w:pPr>
            <w:r w:rsidRPr="000338F4">
              <w:rPr>
                <w:rFonts w:cs="Times New Roman"/>
                <w:b/>
                <w:bCs/>
              </w:rPr>
              <w:t>10,2</w:t>
            </w:r>
          </w:p>
        </w:tc>
      </w:tr>
      <w:tr w:rsidR="002E2796" w:rsidRPr="00620F49" w:rsidTr="006F5784">
        <w:trPr>
          <w:gridAfter w:val="1"/>
          <w:wAfter w:w="8" w:type="dxa"/>
          <w:jc w:val="center"/>
        </w:trPr>
        <w:tc>
          <w:tcPr>
            <w:tcW w:w="9750" w:type="dxa"/>
            <w:gridSpan w:val="13"/>
            <w:shd w:val="clear" w:color="auto" w:fill="FBE4D5"/>
          </w:tcPr>
          <w:p w:rsidR="002E2796" w:rsidRPr="002E2796" w:rsidRDefault="002E2796" w:rsidP="006F5784">
            <w:pPr>
              <w:spacing w:after="0" w:line="240" w:lineRule="auto"/>
              <w:rPr>
                <w:rFonts w:cs="Times New Roman"/>
                <w:b/>
                <w:bCs/>
                <w:lang w:val="en-GB"/>
              </w:rPr>
            </w:pPr>
            <w:r w:rsidRPr="000338F4">
              <w:rPr>
                <w:rStyle w:val="tlid-translation"/>
                <w:lang w:val="en"/>
              </w:rPr>
              <w:t xml:space="preserve">1) General Population and Housing </w:t>
            </w:r>
            <w:r>
              <w:rPr>
                <w:rStyle w:val="tlid-translation"/>
                <w:lang w:val="en"/>
              </w:rPr>
              <w:t>Census of 2014</w:t>
            </w:r>
            <w:r w:rsidRPr="000338F4">
              <w:rPr>
                <w:lang w:val="en"/>
              </w:rPr>
              <w:br/>
            </w:r>
            <w:r w:rsidRPr="000338F4">
              <w:rPr>
                <w:rStyle w:val="tlid-translation"/>
                <w:lang w:val="en"/>
              </w:rPr>
              <w:t xml:space="preserve">(2) </w:t>
            </w:r>
            <w:r>
              <w:rPr>
                <w:rStyle w:val="tlid-translation"/>
                <w:lang w:val="en"/>
              </w:rPr>
              <w:t>Mid-</w:t>
            </w:r>
            <w:r w:rsidRPr="000338F4">
              <w:rPr>
                <w:rStyle w:val="tlid-translation"/>
                <w:lang w:val="en"/>
              </w:rPr>
              <w:t xml:space="preserve"> year projections - </w:t>
            </w:r>
            <w:r>
              <w:rPr>
                <w:rStyle w:val="tlid-translation"/>
                <w:lang w:val="en"/>
              </w:rPr>
              <w:t>S</w:t>
            </w:r>
            <w:r w:rsidRPr="000338F4">
              <w:rPr>
                <w:rStyle w:val="tlid-translation"/>
                <w:lang w:val="en"/>
              </w:rPr>
              <w:t xml:space="preserve">tatistical </w:t>
            </w:r>
            <w:r>
              <w:rPr>
                <w:rStyle w:val="tlid-translation"/>
                <w:lang w:val="en"/>
              </w:rPr>
              <w:t>Yearbook</w:t>
            </w:r>
            <w:r w:rsidRPr="000338F4">
              <w:rPr>
                <w:lang w:val="en"/>
              </w:rPr>
              <w:br/>
            </w:r>
            <w:r w:rsidRPr="000338F4">
              <w:rPr>
                <w:rStyle w:val="tlid-translation"/>
                <w:lang w:val="en"/>
              </w:rPr>
              <w:t xml:space="preserve">Source: High Commission for Planning, (Directorate of Statistics, Center for Demographic Studies and Research) </w:t>
            </w:r>
          </w:p>
        </w:tc>
      </w:tr>
    </w:tbl>
    <w:p w:rsidR="002758DE" w:rsidRDefault="00642BD0" w:rsidP="00642BD0">
      <w:pPr>
        <w:tabs>
          <w:tab w:val="left" w:pos="2865"/>
        </w:tabs>
        <w:jc w:val="both"/>
        <w:rPr>
          <w:rFonts w:cs="Times New Roman"/>
          <w:sz w:val="24"/>
          <w:szCs w:val="24"/>
          <w:lang w:val="en-GB"/>
        </w:rPr>
      </w:pPr>
      <w:r>
        <w:rPr>
          <w:rFonts w:cs="Times New Roman"/>
          <w:sz w:val="24"/>
          <w:szCs w:val="24"/>
          <w:lang w:val="en-GB"/>
        </w:rPr>
        <w:tab/>
      </w:r>
    </w:p>
    <w:p w:rsidR="00747757" w:rsidRPr="00EE6F1A" w:rsidRDefault="001D4A26" w:rsidP="008A7BBC">
      <w:pPr>
        <w:pStyle w:val="Titre2"/>
        <w:rPr>
          <w:color w:val="2F5496"/>
          <w:lang w:val="en-GB"/>
        </w:rPr>
      </w:pPr>
      <w:bookmarkStart w:id="12" w:name="_Toc11420353"/>
      <w:r w:rsidRPr="00EE6F1A">
        <w:rPr>
          <w:color w:val="2F5496"/>
          <w:lang w:val="en-GB"/>
        </w:rPr>
        <w:t>Population ag</w:t>
      </w:r>
      <w:r w:rsidR="00747757" w:rsidRPr="00EE6F1A">
        <w:rPr>
          <w:color w:val="2F5496"/>
          <w:lang w:val="en-GB"/>
        </w:rPr>
        <w:t>e</w:t>
      </w:r>
      <w:r w:rsidRPr="00EE6F1A">
        <w:rPr>
          <w:color w:val="2F5496"/>
          <w:lang w:val="en-GB"/>
        </w:rPr>
        <w:t>d</w:t>
      </w:r>
      <w:r w:rsidR="00747757" w:rsidRPr="00EE6F1A">
        <w:rPr>
          <w:color w:val="2F5496"/>
          <w:lang w:val="en-GB"/>
        </w:rPr>
        <w:t xml:space="preserve"> 15 </w:t>
      </w:r>
      <w:r w:rsidRPr="00EE6F1A">
        <w:rPr>
          <w:color w:val="2F5496"/>
          <w:lang w:val="en-GB"/>
        </w:rPr>
        <w:t xml:space="preserve">years and over by gender and highest </w:t>
      </w:r>
      <w:r w:rsidR="0027556B" w:rsidRPr="00EE6F1A">
        <w:rPr>
          <w:color w:val="2F5496"/>
          <w:lang w:val="en-GB"/>
        </w:rPr>
        <w:t>certificate</w:t>
      </w:r>
      <w:r w:rsidR="002E2796" w:rsidRPr="00EE6F1A">
        <w:rPr>
          <w:color w:val="2F5496"/>
          <w:lang w:val="en-GB"/>
        </w:rPr>
        <w:t xml:space="preserve">, diploma </w:t>
      </w:r>
      <w:r w:rsidR="0027556B" w:rsidRPr="00EE6F1A">
        <w:rPr>
          <w:color w:val="2F5496"/>
          <w:lang w:val="en-GB"/>
        </w:rPr>
        <w:t xml:space="preserve">or degree </w:t>
      </w:r>
      <w:r w:rsidRPr="00EE6F1A">
        <w:rPr>
          <w:color w:val="2F5496"/>
          <w:lang w:val="en-GB"/>
        </w:rPr>
        <w:t>obtained</w:t>
      </w:r>
      <w:bookmarkEnd w:id="12"/>
    </w:p>
    <w:tbl>
      <w:tblPr>
        <w:tblW w:w="10346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4321"/>
        <w:gridCol w:w="1559"/>
        <w:gridCol w:w="1508"/>
        <w:gridCol w:w="1479"/>
        <w:gridCol w:w="1479"/>
      </w:tblGrid>
      <w:tr w:rsidR="004A1999" w:rsidRPr="001A1FFF" w:rsidTr="006F5784">
        <w:trPr>
          <w:jc w:val="center"/>
        </w:trPr>
        <w:tc>
          <w:tcPr>
            <w:tcW w:w="4321" w:type="dxa"/>
            <w:shd w:val="clear" w:color="auto" w:fill="ED7D31"/>
            <w:vAlign w:val="center"/>
          </w:tcPr>
          <w:p w:rsidR="00B8490B" w:rsidRPr="001A1FFF" w:rsidRDefault="00B8490B" w:rsidP="006F5219">
            <w:pPr>
              <w:spacing w:after="0" w:line="240" w:lineRule="auto"/>
              <w:ind w:left="125"/>
              <w:jc w:val="both"/>
              <w:rPr>
                <w:rFonts w:cs="Sakkal Majalla"/>
                <w:b/>
                <w:bCs/>
                <w:color w:val="FFFFFF"/>
                <w:sz w:val="24"/>
                <w:szCs w:val="24"/>
              </w:rPr>
            </w:pPr>
            <w:r w:rsidRPr="001A1FFF">
              <w:rPr>
                <w:rFonts w:cs="Sakkal Majalla"/>
                <w:b/>
                <w:bCs/>
                <w:color w:val="FFFFFF"/>
                <w:sz w:val="24"/>
                <w:szCs w:val="24"/>
              </w:rPr>
              <w:t xml:space="preserve">Diplomas obtained in 2016 </w:t>
            </w:r>
          </w:p>
        </w:tc>
        <w:tc>
          <w:tcPr>
            <w:tcW w:w="1559" w:type="dxa"/>
            <w:shd w:val="clear" w:color="auto" w:fill="ED7D31"/>
          </w:tcPr>
          <w:p w:rsidR="00B8490B" w:rsidRPr="001A1FFF" w:rsidRDefault="00B8490B" w:rsidP="006F5219">
            <w:pPr>
              <w:bidi/>
              <w:spacing w:after="0" w:line="240" w:lineRule="auto"/>
              <w:ind w:left="125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 w:rsidRPr="001A1FFF"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Male</w:t>
            </w:r>
          </w:p>
        </w:tc>
        <w:tc>
          <w:tcPr>
            <w:tcW w:w="1508" w:type="dxa"/>
            <w:shd w:val="clear" w:color="auto" w:fill="ED7D31"/>
            <w:vAlign w:val="center"/>
          </w:tcPr>
          <w:p w:rsidR="00B8490B" w:rsidRPr="001A1FFF" w:rsidRDefault="00B8490B" w:rsidP="006F5219">
            <w:pPr>
              <w:bidi/>
              <w:spacing w:after="0" w:line="240" w:lineRule="auto"/>
              <w:ind w:left="125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 w:rsidRPr="001A1FFF"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Female</w:t>
            </w:r>
          </w:p>
        </w:tc>
        <w:tc>
          <w:tcPr>
            <w:tcW w:w="1479" w:type="dxa"/>
            <w:shd w:val="clear" w:color="auto" w:fill="ED7D31"/>
            <w:vAlign w:val="center"/>
          </w:tcPr>
          <w:p w:rsidR="00B8490B" w:rsidRPr="001A1FFF" w:rsidRDefault="00B8490B" w:rsidP="006F5219">
            <w:pPr>
              <w:bidi/>
              <w:spacing w:after="0" w:line="240" w:lineRule="auto"/>
              <w:ind w:left="125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 w:rsidRPr="001A1FFF"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Total</w:t>
            </w:r>
          </w:p>
        </w:tc>
        <w:tc>
          <w:tcPr>
            <w:tcW w:w="1479" w:type="dxa"/>
            <w:shd w:val="clear" w:color="auto" w:fill="ED7D31"/>
            <w:vAlign w:val="center"/>
          </w:tcPr>
          <w:p w:rsidR="00B8490B" w:rsidRPr="001A1FFF" w:rsidRDefault="00B8490B" w:rsidP="006F5219">
            <w:pPr>
              <w:bidi/>
              <w:spacing w:after="0" w:line="240" w:lineRule="auto"/>
              <w:ind w:left="125"/>
              <w:jc w:val="center"/>
              <w:rPr>
                <w:rFonts w:ascii="Simplified Arabic" w:hAnsi="Simplified Arabic" w:cs="Simplified Arabic"/>
                <w:b/>
                <w:bCs/>
                <w:color w:val="FFFFFF"/>
                <w:sz w:val="24"/>
                <w:szCs w:val="24"/>
                <w:rtl/>
              </w:rPr>
            </w:pPr>
            <w:r w:rsidRPr="001A1FFF">
              <w:rPr>
                <w:rFonts w:ascii="Simplified Arabic" w:hAnsi="Simplified Arabic" w:cs="Simplified Arabic" w:hint="cs"/>
                <w:b/>
                <w:bCs/>
                <w:color w:val="FFFFFF"/>
                <w:sz w:val="24"/>
                <w:szCs w:val="24"/>
                <w:rtl/>
              </w:rPr>
              <w:t>Female 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spacing w:after="0" w:line="240" w:lineRule="auto"/>
              <w:ind w:left="126"/>
              <w:rPr>
                <w:rFonts w:cs="Times New Roman"/>
                <w:b/>
                <w:bCs/>
                <w:lang w:val="en-GB"/>
              </w:rPr>
            </w:pPr>
            <w:r w:rsidRPr="00B875AA">
              <w:rPr>
                <w:rFonts w:cs="Times New Roman"/>
                <w:b/>
                <w:bCs/>
                <w:lang w:val="en-GB"/>
              </w:rPr>
              <w:t>Diplomas and certificates of basic education</w:t>
            </w:r>
          </w:p>
        </w:tc>
        <w:tc>
          <w:tcPr>
            <w:tcW w:w="155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1" w:line="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8490B" w:rsidRPr="00B875AA" w:rsidRDefault="00B8490B" w:rsidP="006F5784">
            <w:pPr>
              <w:pStyle w:val="TableParagraph"/>
              <w:bidi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4 104 519</w:t>
            </w:r>
          </w:p>
        </w:tc>
        <w:tc>
          <w:tcPr>
            <w:tcW w:w="1508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3 230 539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7 335 058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44%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FFFFF"/>
          </w:tcPr>
          <w:p w:rsidR="00B8490B" w:rsidRPr="00B875AA" w:rsidRDefault="00B8490B" w:rsidP="006F5784">
            <w:pPr>
              <w:spacing w:after="0" w:line="240" w:lineRule="auto"/>
              <w:ind w:left="126"/>
              <w:rPr>
                <w:rFonts w:cs="Times New Roman"/>
                <w:b/>
              </w:rPr>
            </w:pPr>
            <w:r w:rsidRPr="00B875AA">
              <w:rPr>
                <w:rFonts w:cs="Times New Roman"/>
                <w:b/>
              </w:rPr>
              <w:t>Degrees of secondary education</w:t>
            </w:r>
          </w:p>
        </w:tc>
        <w:tc>
          <w:tcPr>
            <w:tcW w:w="1559" w:type="dxa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563 233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539 832</w:t>
            </w:r>
          </w:p>
        </w:tc>
        <w:tc>
          <w:tcPr>
            <w:tcW w:w="1479" w:type="dxa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1 103 065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49%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BE4D5"/>
          </w:tcPr>
          <w:p w:rsidR="00B8490B" w:rsidRPr="00B875AA" w:rsidRDefault="00B110C3" w:rsidP="00B110C3">
            <w:pPr>
              <w:spacing w:after="0" w:line="240" w:lineRule="auto"/>
              <w:ind w:left="126"/>
              <w:rPr>
                <w:rFonts w:cs="Times New Roman"/>
                <w:b/>
                <w:lang w:val="en-GB"/>
              </w:rPr>
            </w:pPr>
            <w:r w:rsidRPr="00B110C3">
              <w:rPr>
                <w:rFonts w:cs="Times New Roman"/>
                <w:b/>
                <w:lang w:val="en-GB"/>
              </w:rPr>
              <w:t xml:space="preserve">Higher diplomas awarded </w:t>
            </w:r>
            <w:r w:rsidR="00B8490B" w:rsidRPr="00B875AA">
              <w:rPr>
                <w:rFonts w:cs="Times New Roman"/>
                <w:b/>
                <w:lang w:val="en-GB"/>
              </w:rPr>
              <w:t xml:space="preserve"> by Faculties (except the Faculty of Medicine</w:t>
            </w:r>
          </w:p>
        </w:tc>
        <w:tc>
          <w:tcPr>
            <w:tcW w:w="155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467 181</w:t>
            </w:r>
          </w:p>
        </w:tc>
        <w:tc>
          <w:tcPr>
            <w:tcW w:w="1508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402 069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869 250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46%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FFFFF"/>
          </w:tcPr>
          <w:p w:rsidR="00B8490B" w:rsidRPr="00B875AA" w:rsidRDefault="00B110C3" w:rsidP="00B110C3">
            <w:pPr>
              <w:spacing w:after="0" w:line="240" w:lineRule="auto"/>
              <w:ind w:left="126"/>
              <w:rPr>
                <w:rFonts w:cs="Times New Roman"/>
                <w:b/>
                <w:lang w:val="en-GB"/>
              </w:rPr>
            </w:pPr>
            <w:r w:rsidRPr="00B110C3">
              <w:rPr>
                <w:rFonts w:cs="Times New Roman"/>
                <w:b/>
                <w:lang w:val="en-GB"/>
              </w:rPr>
              <w:t>Higher diplomas awarded by</w:t>
            </w:r>
            <w:r>
              <w:rPr>
                <w:rFonts w:cs="Times New Roman"/>
                <w:b/>
                <w:lang w:val="en-GB"/>
              </w:rPr>
              <w:t xml:space="preserve"> schools and higher institutes </w:t>
            </w:r>
            <w:r w:rsidRPr="00B110C3" w:rsidDel="00B110C3">
              <w:rPr>
                <w:rFonts w:cs="Times New Roman"/>
                <w:b/>
                <w:lang w:val="en-GB"/>
              </w:rPr>
              <w:t xml:space="preserve"> </w:t>
            </w:r>
            <w:r w:rsidR="00B8490B" w:rsidRPr="00B875AA">
              <w:rPr>
                <w:rFonts w:cs="Times New Roman"/>
                <w:b/>
                <w:lang w:val="en-GB"/>
              </w:rPr>
              <w:t>(including the Faculty of Medicine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150 255</w:t>
            </w:r>
          </w:p>
        </w:tc>
        <w:tc>
          <w:tcPr>
            <w:tcW w:w="1508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70 677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220 932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32%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BE4D5"/>
          </w:tcPr>
          <w:p w:rsidR="00B8490B" w:rsidRPr="00B875AA" w:rsidRDefault="00B8490B" w:rsidP="006F5784">
            <w:pPr>
              <w:spacing w:after="0" w:line="240" w:lineRule="auto"/>
              <w:ind w:left="126"/>
              <w:rPr>
                <w:rFonts w:cs="Times New Roman"/>
                <w:b/>
                <w:lang w:val="en-GB"/>
              </w:rPr>
            </w:pPr>
            <w:r w:rsidRPr="00B875AA">
              <w:rPr>
                <w:rFonts w:cs="Times New Roman"/>
                <w:b/>
                <w:lang w:val="en-GB"/>
              </w:rPr>
              <w:t>Diplomas of technicians / engineers and middle managers</w:t>
            </w:r>
          </w:p>
        </w:tc>
        <w:tc>
          <w:tcPr>
            <w:tcW w:w="155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473 766</w:t>
            </w:r>
          </w:p>
        </w:tc>
        <w:tc>
          <w:tcPr>
            <w:tcW w:w="1508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331 294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805 060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41%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FFFFF"/>
          </w:tcPr>
          <w:p w:rsidR="00B8490B" w:rsidRPr="00B875AA" w:rsidRDefault="00B110C3" w:rsidP="006F5784">
            <w:pPr>
              <w:spacing w:after="0" w:line="240" w:lineRule="auto"/>
              <w:ind w:left="126"/>
              <w:rPr>
                <w:rFonts w:cs="Times New Roman"/>
                <w:b/>
                <w:lang w:val="en-GB"/>
              </w:rPr>
            </w:pPr>
            <w:r w:rsidRPr="00B110C3">
              <w:rPr>
                <w:rFonts w:cs="Times New Roman"/>
                <w:b/>
                <w:lang w:val="en-GB"/>
              </w:rPr>
              <w:t>Higher Technical Diplomas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40 543</w:t>
            </w:r>
          </w:p>
        </w:tc>
        <w:tc>
          <w:tcPr>
            <w:tcW w:w="1508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20 361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60 904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33%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BE4D5"/>
          </w:tcPr>
          <w:p w:rsidR="00B8490B" w:rsidRPr="00B875AA" w:rsidRDefault="004B40BE" w:rsidP="006F5784">
            <w:pPr>
              <w:spacing w:after="0" w:line="240" w:lineRule="auto"/>
              <w:ind w:left="126"/>
              <w:rPr>
                <w:rFonts w:cs="Times New Roman"/>
                <w:b/>
              </w:rPr>
            </w:pPr>
            <w:r w:rsidRPr="004B40BE">
              <w:rPr>
                <w:rFonts w:cs="Times New Roman"/>
                <w:b/>
              </w:rPr>
              <w:t>Diplomas in professional qualification</w:t>
            </w:r>
          </w:p>
        </w:tc>
        <w:tc>
          <w:tcPr>
            <w:tcW w:w="155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478 000</w:t>
            </w:r>
          </w:p>
        </w:tc>
        <w:tc>
          <w:tcPr>
            <w:tcW w:w="1508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169 126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647 126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26%</w:t>
            </w:r>
          </w:p>
        </w:tc>
      </w:tr>
      <w:tr w:rsidR="00B8490B" w:rsidRPr="00B875AA" w:rsidTr="006F5784">
        <w:trPr>
          <w:jc w:val="center"/>
        </w:trPr>
        <w:tc>
          <w:tcPr>
            <w:tcW w:w="4321" w:type="dxa"/>
            <w:shd w:val="clear" w:color="auto" w:fill="FFFFFF"/>
          </w:tcPr>
          <w:p w:rsidR="00B8490B" w:rsidRPr="00B875AA" w:rsidRDefault="00B8490B" w:rsidP="006F5784">
            <w:pPr>
              <w:spacing w:after="0" w:line="240" w:lineRule="auto"/>
              <w:ind w:left="126"/>
              <w:rPr>
                <w:rFonts w:cs="Times New Roman"/>
                <w:b/>
              </w:rPr>
            </w:pPr>
            <w:r w:rsidRPr="00B875AA">
              <w:rPr>
                <w:rFonts w:cs="Times New Roman"/>
                <w:b/>
              </w:rPr>
              <w:t>Certificates in professional specialization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31 854</w:t>
            </w:r>
          </w:p>
        </w:tc>
        <w:tc>
          <w:tcPr>
            <w:tcW w:w="1508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11 197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43 051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26%</w:t>
            </w:r>
          </w:p>
        </w:tc>
      </w:tr>
      <w:tr w:rsidR="00B8490B" w:rsidRPr="00B875AA" w:rsidTr="00B8490B">
        <w:trPr>
          <w:jc w:val="center"/>
        </w:trPr>
        <w:tc>
          <w:tcPr>
            <w:tcW w:w="4321" w:type="dxa"/>
            <w:shd w:val="clear" w:color="auto" w:fill="FBE4D5"/>
          </w:tcPr>
          <w:p w:rsidR="00B8490B" w:rsidRPr="00B875AA" w:rsidRDefault="00B8490B" w:rsidP="006F5784">
            <w:pPr>
              <w:spacing w:after="0" w:line="240" w:lineRule="auto"/>
              <w:ind w:left="126"/>
              <w:rPr>
                <w:rFonts w:cs="Times New Roman"/>
                <w:b/>
              </w:rPr>
            </w:pPr>
            <w:r w:rsidRPr="00B875AA">
              <w:rPr>
                <w:rFonts w:cs="Times New Roman"/>
                <w:b/>
              </w:rPr>
              <w:t>Without diploma</w:t>
            </w:r>
          </w:p>
        </w:tc>
        <w:tc>
          <w:tcPr>
            <w:tcW w:w="155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5 910 738</w:t>
            </w:r>
          </w:p>
        </w:tc>
        <w:tc>
          <w:tcPr>
            <w:tcW w:w="1508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8 327 799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14 238 537</w:t>
            </w:r>
          </w:p>
        </w:tc>
        <w:tc>
          <w:tcPr>
            <w:tcW w:w="1479" w:type="dxa"/>
            <w:shd w:val="clear" w:color="auto" w:fill="FBE4D5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58%</w:t>
            </w:r>
          </w:p>
        </w:tc>
      </w:tr>
      <w:tr w:rsidR="00B8490B" w:rsidRPr="00B875AA" w:rsidTr="00B8490B">
        <w:trPr>
          <w:jc w:val="center"/>
        </w:trPr>
        <w:tc>
          <w:tcPr>
            <w:tcW w:w="4321" w:type="dxa"/>
            <w:shd w:val="clear" w:color="auto" w:fill="FFFFFF"/>
          </w:tcPr>
          <w:p w:rsidR="00B8490B" w:rsidRPr="00B875AA" w:rsidRDefault="00B8490B" w:rsidP="006F5784">
            <w:pPr>
              <w:spacing w:after="0" w:line="240" w:lineRule="auto"/>
              <w:ind w:left="126"/>
              <w:rPr>
                <w:rFonts w:cs="Times New Roman"/>
                <w:b/>
              </w:rPr>
            </w:pPr>
            <w:r w:rsidRPr="00B875AA">
              <w:rPr>
                <w:rFonts w:cs="Times New Roman"/>
                <w:b/>
              </w:rPr>
              <w:t>Undeclared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4105</w:t>
            </w:r>
          </w:p>
        </w:tc>
        <w:tc>
          <w:tcPr>
            <w:tcW w:w="1508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3 476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z w:val="20"/>
                <w:szCs w:val="20"/>
              </w:rPr>
              <w:t>7 581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46%</w:t>
            </w:r>
          </w:p>
        </w:tc>
      </w:tr>
      <w:tr w:rsidR="00B8490B" w:rsidRPr="00B875AA" w:rsidTr="00B8490B">
        <w:trPr>
          <w:jc w:val="center"/>
        </w:trPr>
        <w:tc>
          <w:tcPr>
            <w:tcW w:w="4321" w:type="dxa"/>
            <w:shd w:val="clear" w:color="auto" w:fill="FFFFFF"/>
          </w:tcPr>
          <w:p w:rsidR="00B8490B" w:rsidRPr="00B875AA" w:rsidRDefault="00B8490B" w:rsidP="006F5784">
            <w:pPr>
              <w:spacing w:after="0" w:line="240" w:lineRule="auto"/>
              <w:ind w:left="126"/>
              <w:rPr>
                <w:rFonts w:cs="Times New Roman"/>
                <w:b/>
              </w:rPr>
            </w:pPr>
            <w:r w:rsidRPr="00B875AA">
              <w:rPr>
                <w:rFonts w:cs="Times New Roman"/>
                <w:b/>
              </w:rPr>
              <w:t>Total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spacing w:before="43"/>
              <w:jc w:val="center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12 224 194</w:t>
            </w:r>
          </w:p>
        </w:tc>
        <w:tc>
          <w:tcPr>
            <w:tcW w:w="1508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13 106 370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pStyle w:val="TableParagraph"/>
              <w:bidi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B875A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25 330 564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B8490B" w:rsidRPr="00B875AA" w:rsidRDefault="00B8490B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</w:pPr>
            <w:r w:rsidRPr="00B875AA">
              <w:rPr>
                <w:rFonts w:eastAsia="Calibri" w:cs="Times New Roman"/>
                <w:b/>
                <w:sz w:val="20"/>
                <w:szCs w:val="20"/>
                <w:lang w:val="en-US" w:eastAsia="en-US"/>
              </w:rPr>
              <w:t>52%</w:t>
            </w:r>
          </w:p>
        </w:tc>
      </w:tr>
      <w:tr w:rsidR="00B8490B" w:rsidRPr="00620F49" w:rsidTr="00B8490B">
        <w:trPr>
          <w:jc w:val="center"/>
        </w:trPr>
        <w:tc>
          <w:tcPr>
            <w:tcW w:w="10346" w:type="dxa"/>
            <w:gridSpan w:val="5"/>
            <w:shd w:val="clear" w:color="auto" w:fill="FBE4D5"/>
          </w:tcPr>
          <w:p w:rsidR="00B8490B" w:rsidRPr="00B23465" w:rsidRDefault="00B8490B" w:rsidP="006F5219">
            <w:pPr>
              <w:pStyle w:val="TableParagraph"/>
              <w:spacing w:before="120"/>
              <w:ind w:left="1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465">
              <w:rPr>
                <w:rStyle w:val="tlid-translation"/>
                <w:rFonts w:ascii="Times New Roman" w:hAnsi="Times New Roman" w:cs="Times New Roman"/>
                <w:lang w:val="en"/>
              </w:rPr>
              <w:t>Source: High Commission for Planning (Statistical Yearbook of Morocco 2017)</w:t>
            </w:r>
          </w:p>
        </w:tc>
      </w:tr>
    </w:tbl>
    <w:p w:rsidR="00B8490B" w:rsidRPr="00B8490B" w:rsidRDefault="00B8490B" w:rsidP="00B8490B">
      <w:pPr>
        <w:rPr>
          <w:lang w:val="en-GB"/>
        </w:rPr>
      </w:pPr>
    </w:p>
    <w:p w:rsidR="00B8490B" w:rsidRPr="00B8490B" w:rsidRDefault="00B8490B" w:rsidP="00B8490B">
      <w:pPr>
        <w:rPr>
          <w:lang w:val="en-GB"/>
        </w:rPr>
      </w:pPr>
    </w:p>
    <w:p w:rsidR="002758DE" w:rsidRPr="00B8490B" w:rsidRDefault="002758DE" w:rsidP="0066098E">
      <w:pPr>
        <w:jc w:val="center"/>
        <w:rPr>
          <w:rFonts w:cs="Times New Roman"/>
          <w:sz w:val="24"/>
          <w:szCs w:val="24"/>
          <w:lang w:val="en-GB"/>
        </w:rPr>
      </w:pPr>
    </w:p>
    <w:p w:rsidR="00747757" w:rsidRPr="00EE6F1A" w:rsidRDefault="00747757" w:rsidP="008A7BBC">
      <w:pPr>
        <w:pStyle w:val="Titre2"/>
        <w:rPr>
          <w:color w:val="2F5496"/>
          <w:lang w:val="en-GB"/>
        </w:rPr>
      </w:pPr>
      <w:bookmarkStart w:id="13" w:name="_Toc11420354"/>
      <w:r w:rsidRPr="00EE6F1A">
        <w:rPr>
          <w:color w:val="2F5496"/>
          <w:lang w:val="en-GB"/>
        </w:rPr>
        <w:t xml:space="preserve">Evolution </w:t>
      </w:r>
      <w:r w:rsidR="001D4A26" w:rsidRPr="00EE6F1A">
        <w:rPr>
          <w:color w:val="2F5496"/>
          <w:lang w:val="en-GB"/>
        </w:rPr>
        <w:t xml:space="preserve">of the </w:t>
      </w:r>
      <w:r w:rsidR="00765AC9" w:rsidRPr="00EE6F1A">
        <w:rPr>
          <w:color w:val="2F5496"/>
          <w:lang w:val="en-GB"/>
        </w:rPr>
        <w:t>contribution of women by sector</w:t>
      </w:r>
      <w:r w:rsidR="001D4A26" w:rsidRPr="00EE6F1A">
        <w:rPr>
          <w:color w:val="2F5496"/>
          <w:lang w:val="en-GB"/>
        </w:rPr>
        <w:t xml:space="preserve"> of e</w:t>
      </w:r>
      <w:r w:rsidR="00497A96" w:rsidRPr="00EE6F1A">
        <w:rPr>
          <w:color w:val="2F5496"/>
          <w:lang w:val="en-GB"/>
        </w:rPr>
        <w:t>mplo</w:t>
      </w:r>
      <w:r w:rsidR="001D4A26" w:rsidRPr="00EE6F1A">
        <w:rPr>
          <w:color w:val="2F5496"/>
          <w:lang w:val="en-GB"/>
        </w:rPr>
        <w:t xml:space="preserve">yment and economic </w:t>
      </w:r>
      <w:r w:rsidRPr="00EE6F1A">
        <w:rPr>
          <w:color w:val="2F5496"/>
          <w:lang w:val="en-GB"/>
        </w:rPr>
        <w:t>act</w:t>
      </w:r>
      <w:r w:rsidR="001D4A26" w:rsidRPr="00EE6F1A">
        <w:rPr>
          <w:color w:val="2F5496"/>
          <w:lang w:val="en-GB"/>
        </w:rPr>
        <w:t>ivity</w:t>
      </w:r>
      <w:r w:rsidR="00497A96" w:rsidRPr="00EE6F1A">
        <w:rPr>
          <w:color w:val="2F5496"/>
          <w:lang w:val="en-GB"/>
        </w:rPr>
        <w:t xml:space="preserve">: </w:t>
      </w:r>
      <w:r w:rsidR="001D4A26" w:rsidRPr="00EE6F1A">
        <w:rPr>
          <w:color w:val="2F5496"/>
          <w:lang w:val="en-GB"/>
        </w:rPr>
        <w:t>To</w:t>
      </w:r>
      <w:r w:rsidR="00F3120E" w:rsidRPr="00EE6F1A">
        <w:rPr>
          <w:color w:val="2F5496"/>
          <w:lang w:val="en-GB"/>
        </w:rPr>
        <w:t>tal</w:t>
      </w:r>
      <w:r w:rsidR="00497A96" w:rsidRPr="00EE6F1A">
        <w:rPr>
          <w:color w:val="2F5496"/>
          <w:vertAlign w:val="superscript"/>
        </w:rPr>
        <w:footnoteReference w:id="3"/>
      </w:r>
      <w:bookmarkEnd w:id="13"/>
    </w:p>
    <w:p w:rsidR="00642BD0" w:rsidRPr="00642BD0" w:rsidRDefault="00642BD0" w:rsidP="00642BD0">
      <w:pPr>
        <w:rPr>
          <w:lang w:val="en-GB"/>
        </w:rPr>
      </w:pPr>
    </w:p>
    <w:tbl>
      <w:tblPr>
        <w:tblW w:w="7407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4131"/>
        <w:gridCol w:w="1842"/>
        <w:gridCol w:w="1434"/>
      </w:tblGrid>
      <w:tr w:rsidR="00605F15" w:rsidRPr="00605F15" w:rsidTr="00A8427B">
        <w:trPr>
          <w:jc w:val="center"/>
        </w:trPr>
        <w:tc>
          <w:tcPr>
            <w:tcW w:w="4131" w:type="dxa"/>
            <w:shd w:val="clear" w:color="auto" w:fill="ED7D31"/>
            <w:vAlign w:val="center"/>
          </w:tcPr>
          <w:p w:rsidR="00A8427B" w:rsidRPr="00605F15" w:rsidRDefault="00A8427B" w:rsidP="004A1999">
            <w:pPr>
              <w:spacing w:before="120" w:after="120" w:line="240" w:lineRule="auto"/>
              <w:ind w:left="126"/>
              <w:jc w:val="both"/>
              <w:rPr>
                <w:rFonts w:cs="Sakkal Majalla"/>
                <w:b/>
                <w:bCs/>
                <w:sz w:val="24"/>
                <w:szCs w:val="24"/>
              </w:rPr>
            </w:pPr>
            <w:r w:rsidRPr="00605F15">
              <w:rPr>
                <w:rFonts w:cs="Sakkal Majalla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842" w:type="dxa"/>
            <w:shd w:val="clear" w:color="auto" w:fill="ED7D31"/>
          </w:tcPr>
          <w:p w:rsidR="00A8427B" w:rsidRPr="00605F15" w:rsidRDefault="00605F15" w:rsidP="004A1999">
            <w:pPr>
              <w:spacing w:before="120" w:after="120" w:line="240" w:lineRule="auto"/>
              <w:jc w:val="center"/>
              <w:rPr>
                <w:rFonts w:cs="Times New Roman"/>
                <w:b/>
                <w:sz w:val="24"/>
                <w:szCs w:val="24"/>
                <w:rtl/>
              </w:rPr>
            </w:pPr>
            <w:r w:rsidRPr="00605F15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2007</w:t>
            </w:r>
          </w:p>
        </w:tc>
        <w:tc>
          <w:tcPr>
            <w:tcW w:w="1434" w:type="dxa"/>
            <w:shd w:val="clear" w:color="auto" w:fill="ED7D31"/>
          </w:tcPr>
          <w:p w:rsidR="00A8427B" w:rsidRPr="00605F15" w:rsidRDefault="00605F15" w:rsidP="004A1999">
            <w:pPr>
              <w:spacing w:before="120"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05F15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2017</w:t>
            </w:r>
          </w:p>
        </w:tc>
      </w:tr>
      <w:tr w:rsidR="00A8427B" w:rsidRPr="00CE16B8" w:rsidTr="00A8427B">
        <w:trPr>
          <w:jc w:val="center"/>
        </w:trPr>
        <w:tc>
          <w:tcPr>
            <w:tcW w:w="4131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ind w:left="126"/>
              <w:jc w:val="both"/>
              <w:rPr>
                <w:rFonts w:cs="Sakkal Majalla"/>
                <w:sz w:val="24"/>
                <w:szCs w:val="24"/>
              </w:rPr>
            </w:pPr>
            <w:r w:rsidRPr="00CE16B8">
              <w:rPr>
                <w:rFonts w:cs="Sakkal Majalla"/>
                <w:sz w:val="24"/>
                <w:szCs w:val="24"/>
              </w:rPr>
              <w:t>Agriculture, Forestry and Fisheries</w:t>
            </w:r>
          </w:p>
        </w:tc>
        <w:tc>
          <w:tcPr>
            <w:tcW w:w="1842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39.6</w:t>
            </w:r>
          </w:p>
        </w:tc>
        <w:tc>
          <w:tcPr>
            <w:tcW w:w="1434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35.4</w:t>
            </w:r>
          </w:p>
        </w:tc>
      </w:tr>
      <w:tr w:rsidR="00A8427B" w:rsidRPr="00CE16B8" w:rsidTr="00A8427B">
        <w:trPr>
          <w:jc w:val="center"/>
        </w:trPr>
        <w:tc>
          <w:tcPr>
            <w:tcW w:w="4131" w:type="dxa"/>
            <w:shd w:val="clear" w:color="auto" w:fill="FFFFFF"/>
          </w:tcPr>
          <w:p w:rsidR="00A8427B" w:rsidRPr="00CE16B8" w:rsidRDefault="00A8427B" w:rsidP="006F5784">
            <w:pPr>
              <w:spacing w:after="0" w:line="240" w:lineRule="auto"/>
              <w:ind w:left="126"/>
              <w:jc w:val="both"/>
              <w:rPr>
                <w:rFonts w:cs="Sakkal Majalla"/>
                <w:sz w:val="24"/>
                <w:szCs w:val="24"/>
              </w:rPr>
            </w:pPr>
            <w:r w:rsidRPr="00CE16B8">
              <w:rPr>
                <w:rFonts w:cs="Sakkal Majalla"/>
                <w:sz w:val="24"/>
                <w:szCs w:val="24"/>
              </w:rPr>
              <w:t>Industry (including Crafts)</w:t>
            </w:r>
          </w:p>
        </w:tc>
        <w:tc>
          <w:tcPr>
            <w:tcW w:w="1842" w:type="dxa"/>
            <w:shd w:val="clear" w:color="auto" w:fill="FFFFFF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35.6</w:t>
            </w:r>
          </w:p>
        </w:tc>
        <w:tc>
          <w:tcPr>
            <w:tcW w:w="1434" w:type="dxa"/>
            <w:shd w:val="clear" w:color="auto" w:fill="FFFFFF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22.0</w:t>
            </w:r>
          </w:p>
        </w:tc>
      </w:tr>
      <w:tr w:rsidR="00A8427B" w:rsidRPr="00CE16B8" w:rsidTr="00A8427B">
        <w:trPr>
          <w:jc w:val="center"/>
        </w:trPr>
        <w:tc>
          <w:tcPr>
            <w:tcW w:w="4131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ind w:left="126"/>
              <w:jc w:val="both"/>
              <w:rPr>
                <w:rFonts w:cs="Sakkal Majalla"/>
                <w:color w:val="FF0000"/>
                <w:sz w:val="24"/>
                <w:szCs w:val="24"/>
              </w:rPr>
            </w:pPr>
            <w:r w:rsidRPr="00CE16B8">
              <w:rPr>
                <w:rFonts w:cs="Sakkal Majalla"/>
                <w:sz w:val="24"/>
                <w:szCs w:val="24"/>
              </w:rPr>
              <w:t>Construction and Public Works</w:t>
            </w:r>
          </w:p>
        </w:tc>
        <w:tc>
          <w:tcPr>
            <w:tcW w:w="1842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0.1</w:t>
            </w:r>
          </w:p>
        </w:tc>
        <w:tc>
          <w:tcPr>
            <w:tcW w:w="1434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0.2</w:t>
            </w:r>
          </w:p>
        </w:tc>
      </w:tr>
      <w:tr w:rsidR="00A8427B" w:rsidRPr="00CE16B8" w:rsidTr="00A8427B">
        <w:trPr>
          <w:jc w:val="center"/>
        </w:trPr>
        <w:tc>
          <w:tcPr>
            <w:tcW w:w="4131" w:type="dxa"/>
            <w:shd w:val="clear" w:color="auto" w:fill="FFFFFF"/>
          </w:tcPr>
          <w:p w:rsidR="00A8427B" w:rsidRPr="00CE16B8" w:rsidRDefault="00A8427B" w:rsidP="006F5784">
            <w:pPr>
              <w:spacing w:after="0" w:line="240" w:lineRule="auto"/>
              <w:ind w:left="126"/>
              <w:jc w:val="both"/>
              <w:rPr>
                <w:rFonts w:cs="Sakkal Majalla"/>
                <w:sz w:val="24"/>
                <w:szCs w:val="24"/>
              </w:rPr>
            </w:pPr>
            <w:r w:rsidRPr="00CE16B8">
              <w:rPr>
                <w:rFonts w:cs="Sakkal Majalla"/>
                <w:sz w:val="24"/>
                <w:szCs w:val="24"/>
              </w:rPr>
              <w:t>Services</w:t>
            </w:r>
          </w:p>
        </w:tc>
        <w:tc>
          <w:tcPr>
            <w:tcW w:w="1842" w:type="dxa"/>
            <w:shd w:val="clear" w:color="auto" w:fill="FFFFFF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7.2</w:t>
            </w:r>
          </w:p>
        </w:tc>
        <w:tc>
          <w:tcPr>
            <w:tcW w:w="1434" w:type="dxa"/>
            <w:shd w:val="clear" w:color="auto" w:fill="FFFFFF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7.4</w:t>
            </w:r>
          </w:p>
        </w:tc>
      </w:tr>
      <w:tr w:rsidR="00A8427B" w:rsidRPr="00CE16B8" w:rsidTr="00A8427B">
        <w:trPr>
          <w:jc w:val="center"/>
        </w:trPr>
        <w:tc>
          <w:tcPr>
            <w:tcW w:w="4131" w:type="dxa"/>
            <w:shd w:val="clear" w:color="auto" w:fill="FBE4D5"/>
          </w:tcPr>
          <w:p w:rsidR="00A8427B" w:rsidRPr="00CE16B8" w:rsidRDefault="00A8427B" w:rsidP="00A8427B">
            <w:pPr>
              <w:spacing w:after="0" w:line="240" w:lineRule="auto"/>
              <w:ind w:left="126"/>
              <w:jc w:val="both"/>
              <w:rPr>
                <w:rFonts w:cs="Sakkal Majalla"/>
                <w:sz w:val="24"/>
                <w:szCs w:val="24"/>
              </w:rPr>
            </w:pPr>
            <w:r w:rsidRPr="00CE16B8">
              <w:rPr>
                <w:rFonts w:cs="Sakkal Majalla"/>
                <w:sz w:val="24"/>
                <w:szCs w:val="24"/>
              </w:rPr>
              <w:t xml:space="preserve">Ill-defined Activities </w:t>
            </w:r>
          </w:p>
        </w:tc>
        <w:tc>
          <w:tcPr>
            <w:tcW w:w="1842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9.0</w:t>
            </w:r>
          </w:p>
        </w:tc>
        <w:tc>
          <w:tcPr>
            <w:tcW w:w="1434" w:type="dxa"/>
            <w:shd w:val="clear" w:color="auto" w:fill="FBE4D5"/>
          </w:tcPr>
          <w:p w:rsidR="00A8427B" w:rsidRPr="00CE16B8" w:rsidRDefault="00A8427B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E16B8">
              <w:rPr>
                <w:rFonts w:cs="Times New Roman"/>
                <w:color w:val="000000"/>
                <w:sz w:val="24"/>
                <w:szCs w:val="24"/>
                <w:rtl/>
              </w:rPr>
              <w:t>0.0</w:t>
            </w:r>
          </w:p>
        </w:tc>
      </w:tr>
      <w:tr w:rsidR="00A8427B" w:rsidRPr="004D2823" w:rsidTr="00A8427B">
        <w:trPr>
          <w:jc w:val="center"/>
        </w:trPr>
        <w:tc>
          <w:tcPr>
            <w:tcW w:w="4131" w:type="dxa"/>
            <w:shd w:val="clear" w:color="auto" w:fill="FFFFFF"/>
          </w:tcPr>
          <w:p w:rsidR="00A8427B" w:rsidRPr="004D2823" w:rsidRDefault="00A8427B" w:rsidP="006F5784">
            <w:pPr>
              <w:spacing w:after="0" w:line="240" w:lineRule="auto"/>
              <w:ind w:left="126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D2823">
              <w:rPr>
                <w:rFonts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42" w:type="dxa"/>
            <w:shd w:val="clear" w:color="auto" w:fill="FFFFFF"/>
          </w:tcPr>
          <w:p w:rsidR="00A8427B" w:rsidRPr="004D2823" w:rsidRDefault="004D2823" w:rsidP="004D2823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4D2823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32.9</w:t>
            </w:r>
          </w:p>
        </w:tc>
        <w:tc>
          <w:tcPr>
            <w:tcW w:w="1434" w:type="dxa"/>
            <w:shd w:val="clear" w:color="auto" w:fill="FFFFFF"/>
          </w:tcPr>
          <w:p w:rsidR="00A8427B" w:rsidRPr="004D2823" w:rsidRDefault="004D2823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D2823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27.5</w:t>
            </w:r>
          </w:p>
        </w:tc>
      </w:tr>
      <w:tr w:rsidR="00A8427B" w:rsidRPr="00620F49" w:rsidTr="006F5784">
        <w:trPr>
          <w:jc w:val="center"/>
        </w:trPr>
        <w:tc>
          <w:tcPr>
            <w:tcW w:w="7407" w:type="dxa"/>
            <w:gridSpan w:val="3"/>
            <w:shd w:val="clear" w:color="auto" w:fill="FBE4D5"/>
          </w:tcPr>
          <w:p w:rsidR="00A8427B" w:rsidRPr="00CE16B8" w:rsidRDefault="00A8427B" w:rsidP="00A8427B">
            <w:pPr>
              <w:spacing w:after="0" w:line="240" w:lineRule="auto"/>
              <w:ind w:left="126"/>
              <w:jc w:val="both"/>
              <w:rPr>
                <w:rFonts w:cs="Sakkal Majalla"/>
                <w:sz w:val="24"/>
                <w:szCs w:val="24"/>
                <w:lang w:val="en-GB"/>
              </w:rPr>
            </w:pPr>
            <w:r w:rsidRPr="00CE16B8">
              <w:rPr>
                <w:rStyle w:val="tlid-translation"/>
                <w:sz w:val="24"/>
                <w:szCs w:val="24"/>
                <w:lang w:val="en"/>
              </w:rPr>
              <w:t>Source: High Commission for Planning</w:t>
            </w:r>
          </w:p>
        </w:tc>
      </w:tr>
    </w:tbl>
    <w:p w:rsidR="00A8427B" w:rsidRDefault="00A8427B" w:rsidP="00A8427B">
      <w:pPr>
        <w:rPr>
          <w:lang w:val="en-GB"/>
        </w:rPr>
      </w:pPr>
    </w:p>
    <w:p w:rsidR="00F62668" w:rsidRPr="00A8427B" w:rsidRDefault="00F62668" w:rsidP="00A8427B">
      <w:pPr>
        <w:rPr>
          <w:lang w:val="en-GB"/>
        </w:rPr>
      </w:pPr>
    </w:p>
    <w:p w:rsidR="00747757" w:rsidRPr="00EE6F1A" w:rsidRDefault="00F3120E" w:rsidP="008A7BBC">
      <w:pPr>
        <w:pStyle w:val="Titre2"/>
        <w:rPr>
          <w:color w:val="2F5496"/>
        </w:rPr>
      </w:pPr>
      <w:bookmarkStart w:id="14" w:name="_Toc11420355"/>
      <w:r w:rsidRPr="00EE6F1A">
        <w:rPr>
          <w:color w:val="2F5496"/>
        </w:rPr>
        <w:t xml:space="preserve">Women’s </w:t>
      </w:r>
      <w:r w:rsidR="00747757" w:rsidRPr="00EE6F1A">
        <w:rPr>
          <w:color w:val="2F5496"/>
        </w:rPr>
        <w:t>Entrepr</w:t>
      </w:r>
      <w:r w:rsidRPr="00EE6F1A">
        <w:rPr>
          <w:color w:val="2F5496"/>
        </w:rPr>
        <w:t>eneurship</w:t>
      </w:r>
      <w:r w:rsidR="00747757" w:rsidRPr="00EE6F1A">
        <w:rPr>
          <w:color w:val="2F5496"/>
        </w:rPr>
        <w:t xml:space="preserve"> </w:t>
      </w:r>
      <w:bookmarkEnd w:id="14"/>
    </w:p>
    <w:tbl>
      <w:tblPr>
        <w:tblW w:w="8794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1594"/>
        <w:gridCol w:w="1442"/>
        <w:gridCol w:w="1442"/>
        <w:gridCol w:w="1442"/>
        <w:gridCol w:w="1442"/>
        <w:gridCol w:w="1432"/>
      </w:tblGrid>
      <w:tr w:rsidR="00CE16B8" w:rsidRPr="00620F49" w:rsidTr="00F62668">
        <w:trPr>
          <w:jc w:val="center"/>
        </w:trPr>
        <w:tc>
          <w:tcPr>
            <w:tcW w:w="8794" w:type="dxa"/>
            <w:gridSpan w:val="6"/>
            <w:shd w:val="clear" w:color="auto" w:fill="EB701D"/>
          </w:tcPr>
          <w:p w:rsidR="00CE16B8" w:rsidRPr="00CE16B8" w:rsidRDefault="00CE16B8" w:rsidP="006F5784">
            <w:pPr>
              <w:spacing w:before="120" w:after="120" w:line="240" w:lineRule="auto"/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</w:pPr>
            <w:r w:rsidRPr="00CE16B8"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  <w:t>Enterprises established by legal persons</w:t>
            </w:r>
          </w:p>
        </w:tc>
      </w:tr>
      <w:tr w:rsidR="00CE16B8" w:rsidRPr="009B5833" w:rsidTr="006F5784">
        <w:trPr>
          <w:jc w:val="center"/>
        </w:trPr>
        <w:tc>
          <w:tcPr>
            <w:tcW w:w="1594" w:type="dxa"/>
            <w:vMerge w:val="restart"/>
            <w:shd w:val="clear" w:color="auto" w:fill="FBE4D5"/>
          </w:tcPr>
          <w:p w:rsidR="00CE16B8" w:rsidRPr="00642BD0" w:rsidRDefault="00CE16B8" w:rsidP="006F5784">
            <w:pPr>
              <w:spacing w:after="0" w:line="240" w:lineRule="auto"/>
              <w:ind w:left="126"/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:rsidR="00CE16B8" w:rsidRPr="00642BD0" w:rsidRDefault="00CE16B8" w:rsidP="006F5784">
            <w:pPr>
              <w:spacing w:after="0" w:line="240" w:lineRule="auto"/>
              <w:ind w:left="126"/>
              <w:rPr>
                <w:rFonts w:cs="Times New Roman"/>
                <w:b/>
                <w:sz w:val="24"/>
                <w:szCs w:val="24"/>
              </w:rPr>
            </w:pPr>
            <w:r w:rsidRPr="00642BD0">
              <w:rPr>
                <w:rFonts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2884" w:type="dxa"/>
            <w:gridSpan w:val="2"/>
            <w:shd w:val="clear" w:color="auto" w:fill="FBE4D5"/>
          </w:tcPr>
          <w:p w:rsidR="00CE16B8" w:rsidRPr="00642BD0" w:rsidRDefault="00CE16B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642BD0">
              <w:rPr>
                <w:rFonts w:cs="Times New Roman"/>
                <w:b/>
                <w:color w:val="000000"/>
                <w:sz w:val="24"/>
                <w:szCs w:val="24"/>
              </w:rPr>
              <w:t>Directors</w:t>
            </w:r>
          </w:p>
        </w:tc>
        <w:tc>
          <w:tcPr>
            <w:tcW w:w="2884" w:type="dxa"/>
            <w:gridSpan w:val="2"/>
            <w:shd w:val="clear" w:color="auto" w:fill="FBE4D5"/>
          </w:tcPr>
          <w:p w:rsidR="00CE16B8" w:rsidRPr="00642BD0" w:rsidRDefault="00CE16B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642BD0">
              <w:rPr>
                <w:rFonts w:cs="Times New Roman"/>
                <w:b/>
                <w:color w:val="000000"/>
                <w:sz w:val="24"/>
                <w:szCs w:val="24"/>
              </w:rPr>
              <w:t>Partners</w:t>
            </w:r>
          </w:p>
        </w:tc>
        <w:tc>
          <w:tcPr>
            <w:tcW w:w="1432" w:type="dxa"/>
            <w:vMerge w:val="restart"/>
            <w:shd w:val="clear" w:color="auto" w:fill="FBE4D5"/>
          </w:tcPr>
          <w:p w:rsidR="00CE16B8" w:rsidRPr="00642BD0" w:rsidRDefault="00CE16B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42BD0">
              <w:rPr>
                <w:rFonts w:cs="Times New Roman"/>
                <w:b/>
                <w:color w:val="000000"/>
                <w:sz w:val="24"/>
                <w:szCs w:val="24"/>
              </w:rPr>
              <w:t>Number of Records</w:t>
            </w:r>
          </w:p>
        </w:tc>
      </w:tr>
      <w:tr w:rsidR="00CE16B8" w:rsidRPr="009B5833" w:rsidTr="006F5784">
        <w:trPr>
          <w:jc w:val="center"/>
        </w:trPr>
        <w:tc>
          <w:tcPr>
            <w:tcW w:w="1594" w:type="dxa"/>
            <w:vMerge/>
            <w:shd w:val="clear" w:color="auto" w:fill="FFFFFF"/>
          </w:tcPr>
          <w:p w:rsidR="00CE16B8" w:rsidRPr="00642BD0" w:rsidRDefault="00CE16B8" w:rsidP="006F5784">
            <w:pPr>
              <w:spacing w:after="0" w:line="240" w:lineRule="auto"/>
              <w:ind w:left="126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42" w:type="dxa"/>
            <w:shd w:val="clear" w:color="auto" w:fill="FFFFFF"/>
          </w:tcPr>
          <w:p w:rsidR="00CE16B8" w:rsidRPr="00642BD0" w:rsidRDefault="00CE16B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642BD0">
              <w:rPr>
                <w:rFonts w:cs="Times New Roman"/>
                <w:b/>
                <w:color w:val="000000"/>
                <w:sz w:val="24"/>
                <w:szCs w:val="24"/>
              </w:rPr>
              <w:t>Men</w:t>
            </w:r>
          </w:p>
        </w:tc>
        <w:tc>
          <w:tcPr>
            <w:tcW w:w="1442" w:type="dxa"/>
            <w:shd w:val="clear" w:color="auto" w:fill="FFFFFF"/>
          </w:tcPr>
          <w:p w:rsidR="00CE16B8" w:rsidRPr="00642BD0" w:rsidRDefault="00CE16B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642BD0">
              <w:rPr>
                <w:rFonts w:cs="Times New Roman"/>
                <w:b/>
                <w:color w:val="000000"/>
                <w:sz w:val="24"/>
                <w:szCs w:val="24"/>
              </w:rPr>
              <w:t>Women</w:t>
            </w:r>
          </w:p>
        </w:tc>
        <w:tc>
          <w:tcPr>
            <w:tcW w:w="1442" w:type="dxa"/>
            <w:shd w:val="clear" w:color="auto" w:fill="FFFFFF"/>
          </w:tcPr>
          <w:p w:rsidR="00CE16B8" w:rsidRPr="00642BD0" w:rsidRDefault="00CE16B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642BD0">
              <w:rPr>
                <w:rFonts w:cs="Times New Roman"/>
                <w:b/>
                <w:color w:val="000000"/>
                <w:sz w:val="24"/>
                <w:szCs w:val="24"/>
              </w:rPr>
              <w:t>Men</w:t>
            </w:r>
          </w:p>
        </w:tc>
        <w:tc>
          <w:tcPr>
            <w:tcW w:w="1442" w:type="dxa"/>
            <w:shd w:val="clear" w:color="auto" w:fill="FFFFFF"/>
          </w:tcPr>
          <w:p w:rsidR="00CE16B8" w:rsidRPr="00642BD0" w:rsidRDefault="00CE16B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642BD0">
              <w:rPr>
                <w:rFonts w:cs="Times New Roman"/>
                <w:b/>
                <w:color w:val="000000"/>
                <w:sz w:val="24"/>
                <w:szCs w:val="24"/>
              </w:rPr>
              <w:t>Women</w:t>
            </w:r>
          </w:p>
        </w:tc>
        <w:tc>
          <w:tcPr>
            <w:tcW w:w="1432" w:type="dxa"/>
            <w:vMerge/>
            <w:shd w:val="clear" w:color="auto" w:fill="FFFFFF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CE16B8" w:rsidRPr="009B5833" w:rsidTr="006F5784">
        <w:trPr>
          <w:jc w:val="center"/>
        </w:trPr>
        <w:tc>
          <w:tcPr>
            <w:tcW w:w="1594" w:type="dxa"/>
            <w:shd w:val="clear" w:color="auto" w:fill="FBE4D5"/>
          </w:tcPr>
          <w:p w:rsidR="00CE16B8" w:rsidRPr="009B5833" w:rsidRDefault="00CE16B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2014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89%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11%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84%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143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32 636</w:t>
            </w:r>
          </w:p>
        </w:tc>
      </w:tr>
      <w:tr w:rsidR="00CE16B8" w:rsidRPr="009B5833" w:rsidTr="006F5784">
        <w:trPr>
          <w:jc w:val="center"/>
        </w:trPr>
        <w:tc>
          <w:tcPr>
            <w:tcW w:w="1594" w:type="dxa"/>
            <w:shd w:val="clear" w:color="auto" w:fill="FFFFFF"/>
          </w:tcPr>
          <w:p w:rsidR="00CE16B8" w:rsidRPr="009B5833" w:rsidRDefault="00CE16B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2015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87%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13%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83%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17%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34 344</w:t>
            </w:r>
          </w:p>
        </w:tc>
      </w:tr>
      <w:tr w:rsidR="00CE16B8" w:rsidRPr="009B5833" w:rsidTr="006F5784">
        <w:trPr>
          <w:jc w:val="center"/>
        </w:trPr>
        <w:tc>
          <w:tcPr>
            <w:tcW w:w="1594" w:type="dxa"/>
            <w:shd w:val="clear" w:color="auto" w:fill="FBE4D5"/>
          </w:tcPr>
          <w:p w:rsidR="00CE16B8" w:rsidRPr="009B5833" w:rsidRDefault="00CE16B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2016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86%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82%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18%</w:t>
            </w:r>
          </w:p>
        </w:tc>
        <w:tc>
          <w:tcPr>
            <w:tcW w:w="143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38 365</w:t>
            </w:r>
          </w:p>
        </w:tc>
      </w:tr>
      <w:tr w:rsidR="00CE16B8" w:rsidRPr="009B5833" w:rsidTr="006F5784">
        <w:trPr>
          <w:jc w:val="center"/>
        </w:trPr>
        <w:tc>
          <w:tcPr>
            <w:tcW w:w="1594" w:type="dxa"/>
            <w:shd w:val="clear" w:color="auto" w:fill="FFFFFF"/>
          </w:tcPr>
          <w:p w:rsidR="00CE16B8" w:rsidRPr="009B5833" w:rsidRDefault="00CE16B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2017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86%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9B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81%</w:t>
            </w:r>
          </w:p>
        </w:tc>
        <w:tc>
          <w:tcPr>
            <w:tcW w:w="144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9B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19%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40 047</w:t>
            </w:r>
          </w:p>
        </w:tc>
      </w:tr>
      <w:tr w:rsidR="00CE16B8" w:rsidRPr="009B5833" w:rsidTr="006F5784">
        <w:trPr>
          <w:jc w:val="center"/>
        </w:trPr>
        <w:tc>
          <w:tcPr>
            <w:tcW w:w="1594" w:type="dxa"/>
            <w:shd w:val="clear" w:color="auto" w:fill="FBE4D5"/>
          </w:tcPr>
          <w:p w:rsidR="00CE16B8" w:rsidRPr="009B5833" w:rsidRDefault="00CE16B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2018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87%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13%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83%</w:t>
            </w:r>
          </w:p>
        </w:tc>
        <w:tc>
          <w:tcPr>
            <w:tcW w:w="144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17%</w:t>
            </w:r>
          </w:p>
        </w:tc>
        <w:tc>
          <w:tcPr>
            <w:tcW w:w="1432" w:type="dxa"/>
            <w:shd w:val="clear" w:color="auto" w:fill="FBE4D5"/>
            <w:vAlign w:val="center"/>
          </w:tcPr>
          <w:p w:rsidR="00CE16B8" w:rsidRPr="009B5833" w:rsidRDefault="00CE16B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</w:rPr>
              <w:t>46 033</w:t>
            </w:r>
          </w:p>
        </w:tc>
      </w:tr>
      <w:tr w:rsidR="00CE16B8" w:rsidRPr="00620F49" w:rsidTr="006F5784">
        <w:trPr>
          <w:jc w:val="center"/>
        </w:trPr>
        <w:tc>
          <w:tcPr>
            <w:tcW w:w="8794" w:type="dxa"/>
            <w:gridSpan w:val="6"/>
            <w:shd w:val="clear" w:color="auto" w:fill="FFFFFF"/>
          </w:tcPr>
          <w:p w:rsidR="00CE16B8" w:rsidRPr="00CE16B8" w:rsidRDefault="00CE16B8" w:rsidP="006F5784">
            <w:pPr>
              <w:spacing w:after="0" w:line="240" w:lineRule="auto"/>
              <w:ind w:left="126"/>
              <w:jc w:val="both"/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B5833">
              <w:rPr>
                <w:rStyle w:val="tlid-translation"/>
                <w:rFonts w:cs="Times New Roman"/>
                <w:sz w:val="24"/>
                <w:szCs w:val="24"/>
                <w:lang w:val="en"/>
              </w:rPr>
              <w:t>Source: Moroccan Office of Industrial and Commercial Property</w:t>
            </w:r>
          </w:p>
        </w:tc>
      </w:tr>
    </w:tbl>
    <w:p w:rsidR="00F62668" w:rsidRPr="00401BCE" w:rsidRDefault="00F62668" w:rsidP="00F62668">
      <w:pPr>
        <w:rPr>
          <w:b/>
          <w:color w:val="5B9BD5"/>
          <w:sz w:val="28"/>
          <w:szCs w:val="28"/>
          <w:lang w:val="en-US"/>
        </w:rPr>
      </w:pPr>
    </w:p>
    <w:p w:rsidR="00642BD0" w:rsidRPr="00401BCE" w:rsidRDefault="00642BD0" w:rsidP="00F62668">
      <w:pPr>
        <w:rPr>
          <w:b/>
          <w:color w:val="5B9BD5"/>
          <w:sz w:val="28"/>
          <w:szCs w:val="28"/>
          <w:lang w:val="en-US"/>
        </w:rPr>
      </w:pPr>
    </w:p>
    <w:tbl>
      <w:tblPr>
        <w:tblW w:w="9218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1594"/>
        <w:gridCol w:w="2591"/>
        <w:gridCol w:w="2693"/>
        <w:gridCol w:w="2340"/>
      </w:tblGrid>
      <w:tr w:rsidR="00F62668" w:rsidRPr="00620F49" w:rsidTr="00642BD0">
        <w:trPr>
          <w:jc w:val="center"/>
        </w:trPr>
        <w:tc>
          <w:tcPr>
            <w:tcW w:w="9218" w:type="dxa"/>
            <w:gridSpan w:val="4"/>
            <w:shd w:val="clear" w:color="auto" w:fill="ED7D31"/>
          </w:tcPr>
          <w:p w:rsidR="00F62668" w:rsidRPr="00F62668" w:rsidRDefault="00F62668" w:rsidP="006F5784">
            <w:pPr>
              <w:spacing w:before="120" w:after="120" w:line="240" w:lineRule="auto"/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</w:pPr>
            <w:r w:rsidRPr="00F62668"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  <w:t>Enterprises created by natural persons</w:t>
            </w:r>
          </w:p>
        </w:tc>
      </w:tr>
      <w:tr w:rsidR="00F62668" w:rsidRPr="002C6BD7" w:rsidTr="00642BD0">
        <w:trPr>
          <w:trHeight w:val="562"/>
          <w:jc w:val="center"/>
        </w:trPr>
        <w:tc>
          <w:tcPr>
            <w:tcW w:w="1594" w:type="dxa"/>
            <w:shd w:val="clear" w:color="auto" w:fill="FBE4D5"/>
          </w:tcPr>
          <w:p w:rsidR="00F62668" w:rsidRPr="002C6BD7" w:rsidRDefault="00F62668" w:rsidP="006F5784">
            <w:pPr>
              <w:spacing w:after="0" w:line="240" w:lineRule="auto"/>
              <w:ind w:left="126"/>
              <w:rPr>
                <w:rFonts w:cs="Times New Roman"/>
                <w:b/>
                <w:sz w:val="24"/>
                <w:szCs w:val="24"/>
              </w:rPr>
            </w:pPr>
            <w:r w:rsidRPr="002C6BD7">
              <w:rPr>
                <w:rFonts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2591" w:type="dxa"/>
            <w:shd w:val="clear" w:color="auto" w:fill="FBE4D5"/>
          </w:tcPr>
          <w:p w:rsidR="00F62668" w:rsidRPr="002C6BD7" w:rsidRDefault="00F6266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F62668">
              <w:rPr>
                <w:rFonts w:cs="Times New Roman"/>
                <w:b/>
                <w:color w:val="000000"/>
                <w:sz w:val="24"/>
                <w:szCs w:val="24"/>
                <w:lang w:val="en-GB"/>
              </w:rPr>
              <w:t>Rates of companies established by men</w:t>
            </w:r>
          </w:p>
        </w:tc>
        <w:tc>
          <w:tcPr>
            <w:tcW w:w="2693" w:type="dxa"/>
            <w:shd w:val="clear" w:color="auto" w:fill="FBE4D5"/>
          </w:tcPr>
          <w:p w:rsidR="00F62668" w:rsidRPr="002C6BD7" w:rsidRDefault="00F6266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  <w:rtl/>
              </w:rPr>
            </w:pPr>
            <w:r w:rsidRPr="00F62668">
              <w:rPr>
                <w:rFonts w:cs="Times New Roman"/>
                <w:b/>
                <w:color w:val="000000"/>
                <w:sz w:val="24"/>
                <w:szCs w:val="24"/>
                <w:lang w:val="en-GB"/>
              </w:rPr>
              <w:t>Rates of companies established by women</w:t>
            </w:r>
          </w:p>
        </w:tc>
        <w:tc>
          <w:tcPr>
            <w:tcW w:w="2340" w:type="dxa"/>
            <w:shd w:val="clear" w:color="auto" w:fill="FBE4D5"/>
          </w:tcPr>
          <w:p w:rsidR="00F62668" w:rsidRPr="002C6BD7" w:rsidRDefault="00F62668" w:rsidP="006F5784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2C6BD7">
              <w:rPr>
                <w:rFonts w:cs="Times New Roman"/>
                <w:b/>
                <w:color w:val="000000"/>
                <w:sz w:val="24"/>
                <w:szCs w:val="24"/>
              </w:rPr>
              <w:t>Number of Records</w:t>
            </w:r>
          </w:p>
        </w:tc>
      </w:tr>
      <w:tr w:rsidR="00F62668" w:rsidRPr="009B5833" w:rsidTr="00642BD0">
        <w:trPr>
          <w:jc w:val="center"/>
        </w:trPr>
        <w:tc>
          <w:tcPr>
            <w:tcW w:w="1594" w:type="dxa"/>
            <w:shd w:val="clear" w:color="auto" w:fill="FBE4D5"/>
          </w:tcPr>
          <w:p w:rsidR="00F62668" w:rsidRPr="009B5833" w:rsidRDefault="00F6266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2014</w:t>
            </w:r>
          </w:p>
        </w:tc>
        <w:tc>
          <w:tcPr>
            <w:tcW w:w="2591" w:type="dxa"/>
            <w:shd w:val="clear" w:color="auto" w:fill="FBE4D5"/>
            <w:vAlign w:val="center"/>
          </w:tcPr>
          <w:p w:rsidR="00F62668" w:rsidRPr="009B5833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85%</w:t>
            </w:r>
          </w:p>
        </w:tc>
        <w:tc>
          <w:tcPr>
            <w:tcW w:w="2693" w:type="dxa"/>
            <w:shd w:val="clear" w:color="auto" w:fill="FBE4D5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2340" w:type="dxa"/>
            <w:shd w:val="clear" w:color="auto" w:fill="FBE4D5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27 526</w:t>
            </w:r>
          </w:p>
        </w:tc>
      </w:tr>
      <w:tr w:rsidR="00F62668" w:rsidRPr="009B5833" w:rsidTr="00642BD0">
        <w:trPr>
          <w:jc w:val="center"/>
        </w:trPr>
        <w:tc>
          <w:tcPr>
            <w:tcW w:w="1594" w:type="dxa"/>
            <w:shd w:val="clear" w:color="auto" w:fill="FFFFFF"/>
          </w:tcPr>
          <w:p w:rsidR="00F62668" w:rsidRPr="009B5833" w:rsidRDefault="00F6266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2015</w:t>
            </w:r>
          </w:p>
        </w:tc>
        <w:tc>
          <w:tcPr>
            <w:tcW w:w="2591" w:type="dxa"/>
            <w:shd w:val="clear" w:color="auto" w:fill="FFFFFF"/>
            <w:vAlign w:val="center"/>
          </w:tcPr>
          <w:p w:rsidR="00F62668" w:rsidRPr="009B5833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85%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30 275</w:t>
            </w:r>
          </w:p>
        </w:tc>
      </w:tr>
      <w:tr w:rsidR="00F62668" w:rsidRPr="009B5833" w:rsidTr="00642BD0">
        <w:trPr>
          <w:jc w:val="center"/>
        </w:trPr>
        <w:tc>
          <w:tcPr>
            <w:tcW w:w="1594" w:type="dxa"/>
            <w:shd w:val="clear" w:color="auto" w:fill="FBE4D5"/>
          </w:tcPr>
          <w:p w:rsidR="00F62668" w:rsidRPr="009B5833" w:rsidRDefault="00F6266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2016</w:t>
            </w:r>
          </w:p>
        </w:tc>
        <w:tc>
          <w:tcPr>
            <w:tcW w:w="2591" w:type="dxa"/>
            <w:shd w:val="clear" w:color="auto" w:fill="FBE4D5"/>
            <w:vAlign w:val="center"/>
          </w:tcPr>
          <w:p w:rsidR="00F62668" w:rsidRPr="009B5833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84%</w:t>
            </w:r>
          </w:p>
        </w:tc>
        <w:tc>
          <w:tcPr>
            <w:tcW w:w="2693" w:type="dxa"/>
            <w:shd w:val="clear" w:color="auto" w:fill="FBE4D5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2340" w:type="dxa"/>
            <w:shd w:val="clear" w:color="auto" w:fill="FBE4D5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33 433</w:t>
            </w:r>
          </w:p>
        </w:tc>
      </w:tr>
      <w:tr w:rsidR="00F62668" w:rsidRPr="009B5833" w:rsidTr="00642BD0">
        <w:trPr>
          <w:jc w:val="center"/>
        </w:trPr>
        <w:tc>
          <w:tcPr>
            <w:tcW w:w="1594" w:type="dxa"/>
            <w:shd w:val="clear" w:color="auto" w:fill="FFFFFF"/>
          </w:tcPr>
          <w:p w:rsidR="00F62668" w:rsidRPr="009B5833" w:rsidRDefault="00F6266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2017</w:t>
            </w:r>
          </w:p>
        </w:tc>
        <w:tc>
          <w:tcPr>
            <w:tcW w:w="2591" w:type="dxa"/>
            <w:shd w:val="clear" w:color="auto" w:fill="FFFFFF"/>
            <w:vAlign w:val="center"/>
          </w:tcPr>
          <w:p w:rsidR="00F62668" w:rsidRPr="009B5833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84%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36 400</w:t>
            </w:r>
          </w:p>
        </w:tc>
      </w:tr>
      <w:tr w:rsidR="00F62668" w:rsidRPr="009B5833" w:rsidTr="00642BD0">
        <w:trPr>
          <w:jc w:val="center"/>
        </w:trPr>
        <w:tc>
          <w:tcPr>
            <w:tcW w:w="1594" w:type="dxa"/>
            <w:shd w:val="clear" w:color="auto" w:fill="FBE4D5"/>
          </w:tcPr>
          <w:p w:rsidR="00F62668" w:rsidRPr="009B5833" w:rsidRDefault="00F62668" w:rsidP="006F5784">
            <w:pPr>
              <w:bidi/>
              <w:spacing w:after="0" w:line="240" w:lineRule="auto"/>
              <w:ind w:right="176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B5833">
              <w:rPr>
                <w:rFonts w:cs="Times New Roman"/>
                <w:color w:val="000000"/>
                <w:sz w:val="24"/>
                <w:szCs w:val="24"/>
                <w:rtl/>
              </w:rPr>
              <w:t>2018</w:t>
            </w:r>
          </w:p>
        </w:tc>
        <w:tc>
          <w:tcPr>
            <w:tcW w:w="2591" w:type="dxa"/>
            <w:shd w:val="clear" w:color="auto" w:fill="FBE4D5"/>
            <w:vAlign w:val="center"/>
          </w:tcPr>
          <w:p w:rsidR="00F62668" w:rsidRPr="009B5833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84%</w:t>
            </w:r>
          </w:p>
        </w:tc>
        <w:tc>
          <w:tcPr>
            <w:tcW w:w="2693" w:type="dxa"/>
            <w:shd w:val="clear" w:color="auto" w:fill="FBE4D5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2340" w:type="dxa"/>
            <w:shd w:val="clear" w:color="auto" w:fill="FBE4D5"/>
            <w:vAlign w:val="center"/>
          </w:tcPr>
          <w:p w:rsidR="00F62668" w:rsidRPr="006B21CF" w:rsidRDefault="00F62668" w:rsidP="006F578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B21CF">
              <w:rPr>
                <w:rFonts w:cs="Times New Roman"/>
                <w:color w:val="000000"/>
                <w:sz w:val="24"/>
                <w:szCs w:val="24"/>
              </w:rPr>
              <w:t>45 876</w:t>
            </w:r>
          </w:p>
        </w:tc>
      </w:tr>
      <w:tr w:rsidR="00F62668" w:rsidRPr="00620F49" w:rsidTr="00642BD0">
        <w:trPr>
          <w:jc w:val="center"/>
        </w:trPr>
        <w:tc>
          <w:tcPr>
            <w:tcW w:w="9218" w:type="dxa"/>
            <w:gridSpan w:val="4"/>
            <w:shd w:val="clear" w:color="auto" w:fill="FFFFFF"/>
          </w:tcPr>
          <w:p w:rsidR="00F62668" w:rsidRPr="00F62668" w:rsidRDefault="00F62668" w:rsidP="006F5784">
            <w:pPr>
              <w:spacing w:after="0" w:line="240" w:lineRule="auto"/>
              <w:ind w:left="126"/>
              <w:jc w:val="both"/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B5833">
              <w:rPr>
                <w:rStyle w:val="tlid-translation"/>
                <w:rFonts w:cs="Times New Roman"/>
                <w:sz w:val="24"/>
                <w:szCs w:val="24"/>
                <w:lang w:val="en"/>
              </w:rPr>
              <w:t>Source: Moroccan Office of Industrial and Commercial Property</w:t>
            </w:r>
          </w:p>
        </w:tc>
      </w:tr>
    </w:tbl>
    <w:p w:rsidR="00F62668" w:rsidRPr="00F62668" w:rsidRDefault="00F62668" w:rsidP="00F62668">
      <w:pPr>
        <w:rPr>
          <w:lang w:val="en-GB"/>
        </w:rPr>
      </w:pPr>
    </w:p>
    <w:p w:rsidR="00F5262D" w:rsidRDefault="00F5262D" w:rsidP="00E14181">
      <w:pPr>
        <w:jc w:val="both"/>
        <w:rPr>
          <w:rFonts w:cs="Times New Roman"/>
          <w:sz w:val="24"/>
          <w:szCs w:val="24"/>
          <w:lang w:val="en-GB"/>
        </w:rPr>
      </w:pPr>
    </w:p>
    <w:p w:rsidR="00904DF1" w:rsidRPr="00F62668" w:rsidRDefault="00904DF1" w:rsidP="00E14181">
      <w:pPr>
        <w:jc w:val="both"/>
        <w:rPr>
          <w:rFonts w:cs="Times New Roman"/>
          <w:sz w:val="24"/>
          <w:szCs w:val="24"/>
          <w:lang w:val="en-GB"/>
        </w:rPr>
      </w:pPr>
    </w:p>
    <w:p w:rsidR="00747757" w:rsidRPr="00EE6F1A" w:rsidRDefault="00CE6208" w:rsidP="008A7BBC">
      <w:pPr>
        <w:pStyle w:val="Titre2"/>
        <w:rPr>
          <w:color w:val="2F5496"/>
        </w:rPr>
      </w:pPr>
      <w:bookmarkStart w:id="15" w:name="_Toc11420356"/>
      <w:r w:rsidRPr="00EE6F1A">
        <w:rPr>
          <w:color w:val="2F5496"/>
        </w:rPr>
        <w:t>Statu</w:t>
      </w:r>
      <w:r w:rsidR="00F3120E" w:rsidRPr="00EE6F1A">
        <w:rPr>
          <w:color w:val="2F5496"/>
        </w:rPr>
        <w:t xml:space="preserve">s of </w:t>
      </w:r>
      <w:r w:rsidRPr="00EE6F1A">
        <w:rPr>
          <w:color w:val="2F5496"/>
        </w:rPr>
        <w:t>Auto-E</w:t>
      </w:r>
      <w:r w:rsidR="00747757" w:rsidRPr="00EE6F1A">
        <w:rPr>
          <w:color w:val="2F5496"/>
        </w:rPr>
        <w:t>ntrepreneur</w:t>
      </w:r>
      <w:bookmarkEnd w:id="15"/>
    </w:p>
    <w:tbl>
      <w:tblPr>
        <w:tblW w:w="9604" w:type="dxa"/>
        <w:jc w:val="center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2763"/>
        <w:gridCol w:w="1241"/>
        <w:gridCol w:w="1418"/>
        <w:gridCol w:w="1861"/>
        <w:gridCol w:w="2321"/>
      </w:tblGrid>
      <w:tr w:rsidR="00605F15" w:rsidRPr="00620F49" w:rsidTr="00503BD5">
        <w:trPr>
          <w:trHeight w:val="562"/>
          <w:jc w:val="center"/>
        </w:trPr>
        <w:tc>
          <w:tcPr>
            <w:tcW w:w="2763" w:type="dxa"/>
            <w:shd w:val="clear" w:color="auto" w:fill="EB701D"/>
          </w:tcPr>
          <w:p w:rsidR="00B820B1" w:rsidRDefault="00B820B1" w:rsidP="006F5784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bookmarkStart w:id="16" w:name="_Toc11420357"/>
          </w:p>
          <w:p w:rsidR="00605F15" w:rsidRPr="00EE515F" w:rsidRDefault="00605F15" w:rsidP="006F5784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EE515F">
              <w:rPr>
                <w:rFonts w:cs="Times New Roman"/>
                <w:b/>
                <w:sz w:val="24"/>
                <w:szCs w:val="24"/>
              </w:rPr>
              <w:t>Year</w:t>
            </w:r>
            <w:r w:rsidRPr="00EE515F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1" w:type="dxa"/>
            <w:shd w:val="clear" w:color="auto" w:fill="EB701D"/>
          </w:tcPr>
          <w:p w:rsidR="00B820B1" w:rsidRDefault="00B820B1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</w:p>
          <w:p w:rsidR="00605F15" w:rsidRPr="00EE515F" w:rsidRDefault="00605F15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EE515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8" w:type="dxa"/>
            <w:shd w:val="clear" w:color="auto" w:fill="EB701D"/>
          </w:tcPr>
          <w:p w:rsidR="00B820B1" w:rsidRDefault="00B820B1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</w:p>
          <w:p w:rsidR="00605F15" w:rsidRPr="00EE515F" w:rsidRDefault="00605F15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EE515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861" w:type="dxa"/>
            <w:shd w:val="clear" w:color="auto" w:fill="EB701D"/>
          </w:tcPr>
          <w:p w:rsidR="00B820B1" w:rsidRDefault="00B820B1" w:rsidP="006F578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605F15" w:rsidRPr="00EE515F" w:rsidRDefault="00605F15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EE515F">
              <w:rPr>
                <w:rFonts w:cs="Times New Roman"/>
                <w:b/>
                <w:sz w:val="24"/>
                <w:szCs w:val="24"/>
              </w:rPr>
              <w:t>January - Ap</w:t>
            </w:r>
            <w:r w:rsidRPr="00EE515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ril</w:t>
            </w:r>
          </w:p>
          <w:p w:rsidR="00605F15" w:rsidRPr="00EE515F" w:rsidRDefault="00605F15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EE515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21" w:type="dxa"/>
            <w:shd w:val="clear" w:color="auto" w:fill="EB701D"/>
          </w:tcPr>
          <w:p w:rsidR="00605F15" w:rsidRPr="00605F15" w:rsidRDefault="00605F15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605F15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Total :</w:t>
            </w:r>
          </w:p>
          <w:p w:rsidR="00605F15" w:rsidRPr="00EE515F" w:rsidRDefault="00605F15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EE515F">
              <w:rPr>
                <w:rFonts w:cs="Times New Roman"/>
                <w:b/>
                <w:sz w:val="24"/>
                <w:szCs w:val="24"/>
                <w:lang w:val="en-GB"/>
              </w:rPr>
              <w:t>Since the</w:t>
            </w:r>
            <w:r w:rsidRPr="00EE515F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 </w:t>
            </w:r>
            <w:r w:rsidRPr="00EE515F">
              <w:rPr>
                <w:rFonts w:cs="Times New Roman"/>
                <w:b/>
                <w:sz w:val="24"/>
                <w:szCs w:val="24"/>
                <w:lang w:val="en-GB"/>
              </w:rPr>
              <w:t>cre</w:t>
            </w:r>
            <w:r w:rsidRPr="00EE515F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ation</w:t>
            </w:r>
          </w:p>
          <w:p w:rsidR="00605F15" w:rsidRPr="00EE515F" w:rsidRDefault="00605F15" w:rsidP="006F5784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EE515F">
              <w:rPr>
                <w:rFonts w:cs="Times New Roman"/>
                <w:b/>
                <w:sz w:val="24"/>
                <w:szCs w:val="24"/>
                <w:lang w:val="en-GB"/>
              </w:rPr>
              <w:t>of the Status i</w:t>
            </w:r>
            <w:r w:rsidRPr="00EE515F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n 2015</w:t>
            </w:r>
          </w:p>
        </w:tc>
      </w:tr>
      <w:tr w:rsidR="00605F15" w:rsidRPr="00EE515F" w:rsidTr="00503BD5">
        <w:trPr>
          <w:jc w:val="center"/>
        </w:trPr>
        <w:tc>
          <w:tcPr>
            <w:tcW w:w="2763" w:type="dxa"/>
            <w:shd w:val="clear" w:color="auto" w:fill="FBE4D5"/>
          </w:tcPr>
          <w:p w:rsidR="00605F15" w:rsidRPr="00020F9A" w:rsidRDefault="00605F15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020F9A">
              <w:rPr>
                <w:rStyle w:val="tlid-translation"/>
                <w:b/>
                <w:sz w:val="24"/>
                <w:szCs w:val="24"/>
                <w:lang w:val="en"/>
              </w:rPr>
              <w:t>Number of registrants in the National Register of the Auto-Entrepreneur</w:t>
            </w:r>
          </w:p>
        </w:tc>
        <w:tc>
          <w:tcPr>
            <w:tcW w:w="1241" w:type="dxa"/>
            <w:shd w:val="clear" w:color="auto" w:fill="FBE4D5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59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258</w:t>
            </w:r>
          </w:p>
        </w:tc>
        <w:tc>
          <w:tcPr>
            <w:tcW w:w="1418" w:type="dxa"/>
            <w:shd w:val="clear" w:color="auto" w:fill="FBE4D5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27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407</w:t>
            </w:r>
          </w:p>
        </w:tc>
        <w:tc>
          <w:tcPr>
            <w:tcW w:w="1861" w:type="dxa"/>
            <w:shd w:val="clear" w:color="auto" w:fill="FBE4D5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16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495</w:t>
            </w:r>
          </w:p>
        </w:tc>
        <w:tc>
          <w:tcPr>
            <w:tcW w:w="2321" w:type="dxa"/>
            <w:shd w:val="clear" w:color="auto" w:fill="FBE4D5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103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160</w:t>
            </w:r>
          </w:p>
        </w:tc>
      </w:tr>
      <w:tr w:rsidR="00605F15" w:rsidRPr="00EE515F" w:rsidTr="00503BD5">
        <w:trPr>
          <w:jc w:val="center"/>
        </w:trPr>
        <w:tc>
          <w:tcPr>
            <w:tcW w:w="2763" w:type="dxa"/>
            <w:shd w:val="clear" w:color="auto" w:fill="FFFFFF"/>
          </w:tcPr>
          <w:p w:rsidR="00605F15" w:rsidRPr="00020F9A" w:rsidRDefault="00605F15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020F9A">
              <w:rPr>
                <w:rFonts w:cs="Times New Roman"/>
                <w:b/>
                <w:sz w:val="24"/>
                <w:szCs w:val="24"/>
              </w:rPr>
              <w:t>Number of men</w:t>
            </w:r>
          </w:p>
        </w:tc>
        <w:tc>
          <w:tcPr>
            <w:tcW w:w="1241" w:type="dxa"/>
            <w:shd w:val="clear" w:color="auto" w:fill="FFFFFF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39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19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812</w:t>
            </w:r>
          </w:p>
        </w:tc>
        <w:tc>
          <w:tcPr>
            <w:tcW w:w="1861" w:type="dxa"/>
            <w:shd w:val="clear" w:color="auto" w:fill="FFFFFF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12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535</w:t>
            </w:r>
          </w:p>
        </w:tc>
        <w:tc>
          <w:tcPr>
            <w:tcW w:w="2321" w:type="dxa"/>
            <w:shd w:val="clear" w:color="auto" w:fill="FFFFFF"/>
            <w:vAlign w:val="bottom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71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475</w:t>
            </w:r>
          </w:p>
        </w:tc>
      </w:tr>
      <w:tr w:rsidR="00605F15" w:rsidRPr="00EE515F" w:rsidTr="00503BD5">
        <w:trPr>
          <w:jc w:val="center"/>
        </w:trPr>
        <w:tc>
          <w:tcPr>
            <w:tcW w:w="2763" w:type="dxa"/>
            <w:shd w:val="clear" w:color="auto" w:fill="FBE4D5"/>
          </w:tcPr>
          <w:p w:rsidR="00605F15" w:rsidRPr="00020F9A" w:rsidRDefault="00605F15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020F9A">
              <w:rPr>
                <w:rFonts w:cs="Times New Roman"/>
                <w:b/>
                <w:sz w:val="24"/>
                <w:szCs w:val="24"/>
              </w:rPr>
              <w:t>Number of women</w:t>
            </w:r>
          </w:p>
        </w:tc>
        <w:tc>
          <w:tcPr>
            <w:tcW w:w="1241" w:type="dxa"/>
            <w:shd w:val="clear" w:color="auto" w:fill="FBE4D5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20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130</w:t>
            </w:r>
          </w:p>
        </w:tc>
        <w:tc>
          <w:tcPr>
            <w:tcW w:w="1418" w:type="dxa"/>
            <w:shd w:val="clear" w:color="auto" w:fill="FBE4D5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EE515F">
              <w:rPr>
                <w:rFonts w:cs="Times New Roman"/>
                <w:sz w:val="24"/>
                <w:szCs w:val="24"/>
              </w:rPr>
              <w:t>7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595</w:t>
            </w:r>
          </w:p>
        </w:tc>
        <w:tc>
          <w:tcPr>
            <w:tcW w:w="1861" w:type="dxa"/>
            <w:shd w:val="clear" w:color="auto" w:fill="FBE4D5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3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960</w:t>
            </w:r>
          </w:p>
        </w:tc>
        <w:tc>
          <w:tcPr>
            <w:tcW w:w="2321" w:type="dxa"/>
            <w:shd w:val="clear" w:color="auto" w:fill="FBE4D5"/>
            <w:vAlign w:val="bottom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31</w:t>
            </w:r>
            <w:r w:rsidR="006F5219">
              <w:rPr>
                <w:rFonts w:cs="Times New Roman"/>
                <w:sz w:val="24"/>
                <w:szCs w:val="24"/>
              </w:rPr>
              <w:t xml:space="preserve"> </w:t>
            </w:r>
            <w:r w:rsidRPr="00EE515F">
              <w:rPr>
                <w:rFonts w:cs="Times New Roman"/>
                <w:sz w:val="24"/>
                <w:szCs w:val="24"/>
              </w:rPr>
              <w:t>685</w:t>
            </w:r>
          </w:p>
        </w:tc>
      </w:tr>
      <w:tr w:rsidR="00605F15" w:rsidRPr="00EE515F" w:rsidTr="00503BD5">
        <w:trPr>
          <w:jc w:val="center"/>
        </w:trPr>
        <w:tc>
          <w:tcPr>
            <w:tcW w:w="2763" w:type="dxa"/>
            <w:shd w:val="clear" w:color="auto" w:fill="FFFFFF"/>
          </w:tcPr>
          <w:p w:rsidR="00605F15" w:rsidRPr="00020F9A" w:rsidRDefault="00605F15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(%) </w:t>
            </w:r>
            <w:r w:rsidRPr="00020F9A">
              <w:rPr>
                <w:rFonts w:cs="Times New Roman"/>
                <w:b/>
                <w:sz w:val="24"/>
                <w:szCs w:val="24"/>
              </w:rPr>
              <w:t>of women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1" w:type="dxa"/>
            <w:shd w:val="clear" w:color="auto" w:fill="FFFFFF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34%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28%</w:t>
            </w:r>
          </w:p>
        </w:tc>
        <w:tc>
          <w:tcPr>
            <w:tcW w:w="1861" w:type="dxa"/>
            <w:shd w:val="clear" w:color="auto" w:fill="FFFFFF"/>
            <w:vAlign w:val="center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24%</w:t>
            </w:r>
          </w:p>
        </w:tc>
        <w:tc>
          <w:tcPr>
            <w:tcW w:w="2321" w:type="dxa"/>
            <w:shd w:val="clear" w:color="auto" w:fill="FFFFFF"/>
          </w:tcPr>
          <w:p w:rsidR="00605F15" w:rsidRPr="00EE515F" w:rsidRDefault="00605F15" w:rsidP="008E0F0A">
            <w:pPr>
              <w:spacing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E515F">
              <w:rPr>
                <w:rFonts w:cs="Times New Roman"/>
                <w:sz w:val="24"/>
                <w:szCs w:val="24"/>
              </w:rPr>
              <w:t>31%</w:t>
            </w:r>
          </w:p>
        </w:tc>
      </w:tr>
      <w:tr w:rsidR="00503BD5" w:rsidRPr="00EE515F" w:rsidTr="001A1FFF">
        <w:trPr>
          <w:jc w:val="center"/>
        </w:trPr>
        <w:tc>
          <w:tcPr>
            <w:tcW w:w="9604" w:type="dxa"/>
            <w:gridSpan w:val="5"/>
            <w:shd w:val="clear" w:color="auto" w:fill="FBE4D5"/>
          </w:tcPr>
          <w:p w:rsidR="00503BD5" w:rsidRPr="00EE515F" w:rsidRDefault="00503BD5" w:rsidP="008E0F0A">
            <w:pPr>
              <w:spacing w:before="120" w:after="0" w:line="240" w:lineRule="auto"/>
              <w:rPr>
                <w:rFonts w:cs="Times New Roman"/>
                <w:sz w:val="24"/>
                <w:szCs w:val="24"/>
              </w:rPr>
            </w:pPr>
            <w:r w:rsidRPr="00503BD5">
              <w:rPr>
                <w:rFonts w:cs="Times New Roman"/>
                <w:b/>
                <w:sz w:val="24"/>
                <w:szCs w:val="24"/>
              </w:rPr>
              <w:t>Source</w:t>
            </w:r>
            <w:r>
              <w:rPr>
                <w:rFonts w:cs="Times New Roman"/>
                <w:sz w:val="24"/>
                <w:szCs w:val="24"/>
              </w:rPr>
              <w:t>: Entrepreneuria</w:t>
            </w:r>
            <w:r w:rsidR="00EB171F">
              <w:rPr>
                <w:rFonts w:cs="Times New Roman"/>
                <w:sz w:val="24"/>
                <w:szCs w:val="24"/>
              </w:rPr>
              <w:t>l Initiative and Very Small Ent</w:t>
            </w:r>
            <w:r>
              <w:rPr>
                <w:rFonts w:cs="Times New Roman"/>
                <w:sz w:val="24"/>
                <w:szCs w:val="24"/>
              </w:rPr>
              <w:t>e</w:t>
            </w:r>
            <w:r w:rsidR="00EB171F">
              <w:rPr>
                <w:rFonts w:cs="Times New Roman"/>
                <w:sz w:val="24"/>
                <w:szCs w:val="24"/>
              </w:rPr>
              <w:t>r</w:t>
            </w:r>
            <w:r>
              <w:rPr>
                <w:rFonts w:cs="Times New Roman"/>
                <w:sz w:val="24"/>
                <w:szCs w:val="24"/>
              </w:rPr>
              <w:t>prises – Morocco PME</w:t>
            </w:r>
          </w:p>
        </w:tc>
      </w:tr>
    </w:tbl>
    <w:p w:rsidR="00605F15" w:rsidRDefault="00605F15" w:rsidP="008A7BBC">
      <w:pPr>
        <w:pStyle w:val="Titre1"/>
        <w:rPr>
          <w:lang w:val="en-GB"/>
        </w:rPr>
      </w:pPr>
    </w:p>
    <w:p w:rsidR="00747757" w:rsidRPr="00F3120E" w:rsidRDefault="00F3120E" w:rsidP="008A7BBC">
      <w:pPr>
        <w:pStyle w:val="Titre1"/>
        <w:rPr>
          <w:lang w:val="en-GB"/>
        </w:rPr>
      </w:pPr>
      <w:r w:rsidRPr="00F3120E">
        <w:rPr>
          <w:lang w:val="en-GB"/>
        </w:rPr>
        <w:t>Women an</w:t>
      </w:r>
      <w:r w:rsidR="00904DF1">
        <w:rPr>
          <w:lang w:val="en-GB"/>
        </w:rPr>
        <w:t xml:space="preserve">d </w:t>
      </w:r>
      <w:r w:rsidR="00E93F59">
        <w:rPr>
          <w:lang w:val="en-GB"/>
        </w:rPr>
        <w:t>Decision-M</w:t>
      </w:r>
      <w:r w:rsidR="00904DF1">
        <w:rPr>
          <w:lang w:val="en-GB"/>
        </w:rPr>
        <w:t>aking</w:t>
      </w:r>
      <w:bookmarkEnd w:id="16"/>
      <w:r w:rsidR="00DF7325" w:rsidRPr="00DF7325">
        <w:rPr>
          <w:lang w:val="en-GB"/>
        </w:rPr>
        <w:t xml:space="preserve"> </w:t>
      </w:r>
      <w:r w:rsidR="00E93F59">
        <w:rPr>
          <w:lang w:val="en-GB"/>
        </w:rPr>
        <w:t>P</w:t>
      </w:r>
      <w:r w:rsidR="00DF7325">
        <w:rPr>
          <w:lang w:val="en-GB"/>
        </w:rPr>
        <w:t>ositions</w:t>
      </w:r>
    </w:p>
    <w:p w:rsidR="00E14181" w:rsidRPr="00EE6F1A" w:rsidRDefault="00F3120E" w:rsidP="00730035">
      <w:pPr>
        <w:pStyle w:val="Titre2"/>
        <w:rPr>
          <w:color w:val="2F5496"/>
          <w:lang w:val="en-GB"/>
        </w:rPr>
      </w:pPr>
      <w:bookmarkStart w:id="17" w:name="_Toc11420358"/>
      <w:r w:rsidRPr="00EE6F1A">
        <w:rPr>
          <w:color w:val="2F5496"/>
          <w:lang w:val="en-GB"/>
        </w:rPr>
        <w:t xml:space="preserve">Women’s access to senior positions and </w:t>
      </w:r>
      <w:r w:rsidR="007251EF" w:rsidRPr="00EE6F1A">
        <w:rPr>
          <w:color w:val="2F5496"/>
          <w:lang w:val="en-GB"/>
        </w:rPr>
        <w:t>posts</w:t>
      </w:r>
      <w:r w:rsidRPr="00EE6F1A">
        <w:rPr>
          <w:color w:val="2F5496"/>
          <w:lang w:val="en-GB"/>
        </w:rPr>
        <w:t xml:space="preserve"> of responsibility in public</w:t>
      </w:r>
      <w:r w:rsidR="00642BD0" w:rsidRPr="00EE6F1A">
        <w:rPr>
          <w:color w:val="2F5496"/>
          <w:lang w:val="en-GB"/>
        </w:rPr>
        <w:t xml:space="preserve"> administration</w:t>
      </w:r>
      <w:bookmarkEnd w:id="17"/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4223"/>
        <w:gridCol w:w="1134"/>
        <w:gridCol w:w="1134"/>
        <w:gridCol w:w="1005"/>
        <w:gridCol w:w="1263"/>
        <w:gridCol w:w="1100"/>
      </w:tblGrid>
      <w:tr w:rsidR="00642BD0" w:rsidRPr="001A1FFF" w:rsidTr="008E0F0A">
        <w:trPr>
          <w:jc w:val="center"/>
        </w:trPr>
        <w:tc>
          <w:tcPr>
            <w:tcW w:w="422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B16726" w:rsidRPr="001A1FFF" w:rsidRDefault="00B16726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</w:pP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B16726" w:rsidRPr="001A1FFF" w:rsidRDefault="008E3D39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B16726" w:rsidRPr="001A1FFF" w:rsidRDefault="008E3D39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005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B16726" w:rsidRPr="001A1FFF" w:rsidRDefault="008E3D39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2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8E3D39" w:rsidRPr="001A1FFF" w:rsidRDefault="008E3D39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2016/</w:t>
            </w:r>
          </w:p>
          <w:p w:rsidR="00B16726" w:rsidRPr="001A1FFF" w:rsidRDefault="008E3D39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0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B16726" w:rsidRPr="001A1FFF" w:rsidRDefault="008E3D39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2018</w:t>
            </w:r>
          </w:p>
        </w:tc>
      </w:tr>
      <w:tr w:rsidR="002A3801" w:rsidRPr="00503BD5" w:rsidTr="008E0F0A">
        <w:trPr>
          <w:jc w:val="center"/>
        </w:trPr>
        <w:tc>
          <w:tcPr>
            <w:tcW w:w="422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020F9A" w:rsidRDefault="00503BD5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Feminiz</w:t>
            </w:r>
            <w:r w:rsidR="002A3801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ation 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rate of the public service</w:t>
            </w: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ind w:left="12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38.6</w:t>
            </w: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ind w:left="12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39.3</w:t>
            </w: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%</w:t>
            </w:r>
          </w:p>
        </w:tc>
        <w:tc>
          <w:tcPr>
            <w:tcW w:w="1005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39</w:t>
            </w: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 xml:space="preserve"> %</w:t>
            </w:r>
          </w:p>
        </w:tc>
        <w:tc>
          <w:tcPr>
            <w:tcW w:w="12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ind w:left="12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39.7</w:t>
            </w: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%</w:t>
            </w:r>
          </w:p>
        </w:tc>
        <w:tc>
          <w:tcPr>
            <w:tcW w:w="110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39.8%</w:t>
            </w:r>
          </w:p>
        </w:tc>
      </w:tr>
      <w:tr w:rsidR="00B820B1" w:rsidRPr="00503BD5" w:rsidTr="008E0F0A">
        <w:trPr>
          <w:jc w:val="center"/>
        </w:trPr>
        <w:tc>
          <w:tcPr>
            <w:tcW w:w="422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:rsidR="002A3801" w:rsidRPr="00020F9A" w:rsidRDefault="00503BD5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Feminization rate of positions of r</w:t>
            </w:r>
            <w:r w:rsidR="002A3801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espons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ibility</w:t>
            </w:r>
            <w:r w:rsidR="002A3801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 (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Head of D</w:t>
            </w:r>
            <w:r w:rsidR="002A3801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ivision, 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Head of Department</w:t>
            </w:r>
            <w:r w:rsidR="002A3801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16.21%</w:t>
            </w: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19.71%</w:t>
            </w:r>
          </w:p>
        </w:tc>
        <w:tc>
          <w:tcPr>
            <w:tcW w:w="1005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21.84%</w:t>
            </w:r>
          </w:p>
        </w:tc>
        <w:tc>
          <w:tcPr>
            <w:tcW w:w="12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:rsidR="002A3801" w:rsidRPr="00503BD5" w:rsidRDefault="00BB709F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22.</w:t>
            </w:r>
            <w:r w:rsidR="002A3801" w:rsidRPr="00503BD5">
              <w:rPr>
                <w:rFonts w:eastAsia="Calibri" w:cs="Times New Roman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110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:rsidR="002A3801" w:rsidRPr="00503BD5" w:rsidRDefault="00BB709F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23.</w:t>
            </w:r>
            <w:r w:rsidR="002A3801" w:rsidRPr="00503BD5">
              <w:rPr>
                <w:rFonts w:eastAsia="Calibri" w:cs="Times New Roman"/>
                <w:sz w:val="24"/>
                <w:szCs w:val="24"/>
                <w:lang w:eastAsia="en-US"/>
              </w:rPr>
              <w:t>27%</w:t>
            </w:r>
          </w:p>
        </w:tc>
      </w:tr>
      <w:tr w:rsidR="00503BD5" w:rsidRPr="00503BD5" w:rsidTr="008E0F0A">
        <w:trPr>
          <w:jc w:val="center"/>
        </w:trPr>
        <w:tc>
          <w:tcPr>
            <w:tcW w:w="422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020F9A" w:rsidRDefault="00503BD5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Feminization rate of senior jobs</w:t>
            </w:r>
          </w:p>
          <w:p w:rsidR="002A3801" w:rsidRPr="00020F9A" w:rsidRDefault="002A3801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(</w:t>
            </w:r>
            <w:r w:rsidR="00503BD5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Secretary General, Director, General Manager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ind w:left="12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 xml:space="preserve">10.38 </w:t>
            </w: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ind w:left="25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10.11</w:t>
            </w: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5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13.04</w:t>
            </w: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6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 xml:space="preserve">15.28 </w:t>
            </w: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A3801" w:rsidRPr="00503BD5" w:rsidRDefault="002A3801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503BD5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16.59</w:t>
            </w:r>
            <w:r w:rsidRPr="00503BD5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</w:tr>
    </w:tbl>
    <w:p w:rsidR="00A6594B" w:rsidRDefault="00A6594B" w:rsidP="00E14181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ED7D31"/>
          <w:left w:val="single" w:sz="6" w:space="0" w:color="ED7D31"/>
          <w:bottom w:val="single" w:sz="6" w:space="0" w:color="ED7D31"/>
          <w:right w:val="single" w:sz="6" w:space="0" w:color="ED7D31"/>
          <w:insideH w:val="single" w:sz="6" w:space="0" w:color="ED7D31"/>
          <w:insideV w:val="single" w:sz="6" w:space="0" w:color="ED7D31"/>
        </w:tblBorders>
        <w:tblLook w:val="04A0" w:firstRow="1" w:lastRow="0" w:firstColumn="1" w:lastColumn="0" w:noHBand="0" w:noVBand="1"/>
      </w:tblPr>
      <w:tblGrid>
        <w:gridCol w:w="7265"/>
        <w:gridCol w:w="836"/>
        <w:gridCol w:w="953"/>
      </w:tblGrid>
      <w:tr w:rsidR="008E3D39" w:rsidRPr="00B820B1" w:rsidTr="008E0F0A">
        <w:trPr>
          <w:jc w:val="center"/>
        </w:trPr>
        <w:tc>
          <w:tcPr>
            <w:tcW w:w="9112" w:type="dxa"/>
            <w:gridSpan w:val="3"/>
            <w:shd w:val="clear" w:color="auto" w:fill="ED7D31"/>
          </w:tcPr>
          <w:p w:rsidR="008E3D39" w:rsidRPr="00B820B1" w:rsidRDefault="00B820B1" w:rsidP="008E0F0A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B820B1">
              <w:rPr>
                <w:rFonts w:eastAsia="Calibri" w:cs="Times New Roman"/>
                <w:b/>
                <w:lang w:eastAsia="en-US"/>
              </w:rPr>
              <w:t>Women and Decision-making</w:t>
            </w:r>
          </w:p>
        </w:tc>
      </w:tr>
      <w:tr w:rsidR="008E3D39" w:rsidRPr="006B21CF" w:rsidTr="008E0F0A">
        <w:trPr>
          <w:jc w:val="center"/>
        </w:trPr>
        <w:tc>
          <w:tcPr>
            <w:tcW w:w="7320" w:type="dxa"/>
            <w:shd w:val="clear" w:color="auto" w:fill="FBE4D5"/>
          </w:tcPr>
          <w:p w:rsidR="008E3D39" w:rsidRPr="00020F9A" w:rsidRDefault="00FF793A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Repr</w:t>
            </w:r>
            <w:r w:rsidR="00467830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e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sentation </w:t>
            </w:r>
            <w:r w:rsidR="00467830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of women in 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governance</w:t>
            </w:r>
            <w:r w:rsidR="00467830"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 bodies within compani</w:t>
            </w:r>
            <w:r w:rsidRPr="00020F9A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es </w:t>
            </w:r>
          </w:p>
        </w:tc>
        <w:tc>
          <w:tcPr>
            <w:tcW w:w="836" w:type="dxa"/>
            <w:shd w:val="clear" w:color="auto" w:fill="FBE4D5"/>
          </w:tcPr>
          <w:p w:rsidR="008E3D39" w:rsidRPr="00020F9A" w:rsidRDefault="00467830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Rate</w:t>
            </w:r>
            <w:r w:rsidR="00FF793A" w:rsidRPr="00020F9A"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56" w:type="dxa"/>
            <w:shd w:val="clear" w:color="auto" w:fill="FBE4D5"/>
          </w:tcPr>
          <w:p w:rsidR="008E3D39" w:rsidRPr="00020F9A" w:rsidRDefault="00467830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Year</w:t>
            </w:r>
            <w:r w:rsidR="00FF793A" w:rsidRPr="00020F9A"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4194C" w:rsidRPr="006B21CF" w:rsidTr="008E0F0A">
        <w:trPr>
          <w:jc w:val="center"/>
        </w:trPr>
        <w:tc>
          <w:tcPr>
            <w:tcW w:w="7320" w:type="dxa"/>
            <w:shd w:val="clear" w:color="auto" w:fill="auto"/>
          </w:tcPr>
          <w:p w:rsidR="0014194C" w:rsidRPr="00020F9A" w:rsidRDefault="00467830" w:rsidP="008E0F0A">
            <w:pPr>
              <w:spacing w:after="120" w:line="240" w:lineRule="auto"/>
              <w:rPr>
                <w:rFonts w:eastAsia="Calibri" w:cs="Times New Roman"/>
                <w:sz w:val="24"/>
                <w:szCs w:val="24"/>
                <w:lang w:val="en-GB"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>Percentage of</w:t>
            </w:r>
            <w:r w:rsidR="0014194C"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 direct</w:t>
            </w:r>
            <w:r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>o</w:t>
            </w:r>
            <w:r w:rsidR="0014194C"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rs </w:t>
            </w:r>
            <w:r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>of the largest public</w:t>
            </w:r>
            <w:r w:rsidR="0014194C"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 ent</w:t>
            </w:r>
            <w:r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>e</w:t>
            </w:r>
            <w:r w:rsidR="0014194C"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rprises </w:t>
            </w:r>
          </w:p>
        </w:tc>
        <w:tc>
          <w:tcPr>
            <w:tcW w:w="836" w:type="dxa"/>
            <w:shd w:val="clear" w:color="auto" w:fill="auto"/>
          </w:tcPr>
          <w:p w:rsidR="0014194C" w:rsidRPr="00020F9A" w:rsidRDefault="00BB709F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7.</w:t>
            </w:r>
            <w:r w:rsidR="0014194C" w:rsidRPr="00020F9A">
              <w:rPr>
                <w:rFonts w:eastAsia="Calibri" w:cs="Times New Roman"/>
                <w:sz w:val="24"/>
                <w:szCs w:val="24"/>
                <w:lang w:eastAsia="en-US"/>
              </w:rPr>
              <w:t>00%</w:t>
            </w:r>
          </w:p>
        </w:tc>
        <w:tc>
          <w:tcPr>
            <w:tcW w:w="956" w:type="dxa"/>
            <w:shd w:val="clear" w:color="auto" w:fill="auto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2016</w:t>
            </w:r>
          </w:p>
        </w:tc>
      </w:tr>
      <w:tr w:rsidR="0014194C" w:rsidRPr="006B21CF" w:rsidTr="008E0F0A">
        <w:trPr>
          <w:jc w:val="center"/>
        </w:trPr>
        <w:tc>
          <w:tcPr>
            <w:tcW w:w="7320" w:type="dxa"/>
            <w:shd w:val="clear" w:color="auto" w:fill="FBE4D5"/>
          </w:tcPr>
          <w:p w:rsidR="0014194C" w:rsidRPr="00020F9A" w:rsidRDefault="00467830" w:rsidP="008E0F0A">
            <w:pPr>
              <w:spacing w:after="120" w:line="240" w:lineRule="auto"/>
              <w:rPr>
                <w:rFonts w:eastAsia="Calibri" w:cs="Times New Roman"/>
                <w:sz w:val="24"/>
                <w:szCs w:val="24"/>
                <w:lang w:val="en-GB"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lang w:val="en-GB" w:eastAsia="en-US"/>
              </w:rPr>
              <w:t>Percentage of directors of famous companies</w:t>
            </w:r>
          </w:p>
        </w:tc>
        <w:tc>
          <w:tcPr>
            <w:tcW w:w="836" w:type="dxa"/>
            <w:shd w:val="clear" w:color="auto" w:fill="FBE4D5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11</w:t>
            </w: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56" w:type="dxa"/>
            <w:shd w:val="clear" w:color="auto" w:fill="FBE4D5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/>
              </w:rPr>
            </w:pPr>
          </w:p>
        </w:tc>
      </w:tr>
      <w:tr w:rsidR="0014194C" w:rsidRPr="006B21CF" w:rsidTr="008E0F0A">
        <w:trPr>
          <w:jc w:val="center"/>
        </w:trPr>
        <w:tc>
          <w:tcPr>
            <w:tcW w:w="7320" w:type="dxa"/>
            <w:shd w:val="clear" w:color="auto" w:fill="auto"/>
          </w:tcPr>
          <w:p w:rsidR="0014194C" w:rsidRPr="00020F9A" w:rsidRDefault="00467830" w:rsidP="008E0F0A">
            <w:pPr>
              <w:spacing w:after="120" w:line="240" w:lineRule="auto"/>
              <w:rPr>
                <w:rFonts w:eastAsia="Calibri" w:cs="Times New Roman"/>
                <w:sz w:val="24"/>
                <w:szCs w:val="24"/>
                <w:lang w:val="en-GB" w:eastAsia="en-US"/>
              </w:rPr>
            </w:pPr>
            <w:r w:rsidRPr="00020F9A">
              <w:rPr>
                <w:rStyle w:val="tlid-translation"/>
                <w:sz w:val="24"/>
                <w:szCs w:val="24"/>
                <w:lang w:val="en"/>
              </w:rPr>
              <w:t>Boards of Directors of Public Enterprises</w:t>
            </w:r>
          </w:p>
        </w:tc>
        <w:tc>
          <w:tcPr>
            <w:tcW w:w="836" w:type="dxa"/>
            <w:shd w:val="clear" w:color="auto" w:fill="auto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956" w:type="dxa"/>
            <w:shd w:val="clear" w:color="auto" w:fill="auto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/>
              </w:rPr>
            </w:pPr>
          </w:p>
        </w:tc>
      </w:tr>
      <w:tr w:rsidR="0014194C" w:rsidRPr="006B21CF" w:rsidTr="008E0F0A">
        <w:trPr>
          <w:jc w:val="center"/>
        </w:trPr>
        <w:tc>
          <w:tcPr>
            <w:tcW w:w="7320" w:type="dxa"/>
            <w:shd w:val="clear" w:color="auto" w:fill="FBE4D5"/>
          </w:tcPr>
          <w:p w:rsidR="0014194C" w:rsidRPr="00020F9A" w:rsidRDefault="00467830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020F9A">
              <w:rPr>
                <w:rStyle w:val="tlid-translation"/>
                <w:b/>
                <w:sz w:val="24"/>
                <w:szCs w:val="24"/>
                <w:lang w:val="en"/>
              </w:rPr>
              <w:t>Percentage of women in the judiciary</w:t>
            </w:r>
          </w:p>
        </w:tc>
        <w:tc>
          <w:tcPr>
            <w:tcW w:w="836" w:type="dxa"/>
            <w:shd w:val="clear" w:color="auto" w:fill="FBE4D5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42.2</w:t>
            </w: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56" w:type="dxa"/>
            <w:shd w:val="clear" w:color="auto" w:fill="FBE4D5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2018</w:t>
            </w:r>
          </w:p>
        </w:tc>
      </w:tr>
      <w:tr w:rsidR="0014194C" w:rsidRPr="006B21CF" w:rsidTr="008E0F0A">
        <w:trPr>
          <w:jc w:val="center"/>
        </w:trPr>
        <w:tc>
          <w:tcPr>
            <w:tcW w:w="7320" w:type="dxa"/>
            <w:shd w:val="clear" w:color="auto" w:fill="auto"/>
          </w:tcPr>
          <w:p w:rsidR="0014194C" w:rsidRPr="00020F9A" w:rsidRDefault="00467830" w:rsidP="008E0F0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" w:eastAsia="en-US"/>
              </w:rPr>
            </w:pPr>
            <w:r w:rsidRPr="00020F9A">
              <w:rPr>
                <w:rStyle w:val="tlid-translation"/>
                <w:b/>
                <w:sz w:val="24"/>
                <w:szCs w:val="24"/>
                <w:lang w:val="en"/>
              </w:rPr>
              <w:t>Percentage of women in positions of responsibility and decision-making in the public sector</w:t>
            </w:r>
          </w:p>
        </w:tc>
        <w:tc>
          <w:tcPr>
            <w:tcW w:w="836" w:type="dxa"/>
            <w:shd w:val="clear" w:color="auto" w:fill="auto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36</w:t>
            </w: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56" w:type="dxa"/>
            <w:shd w:val="clear" w:color="auto" w:fill="auto"/>
          </w:tcPr>
          <w:p w:rsidR="0014194C" w:rsidRPr="00020F9A" w:rsidRDefault="0014194C" w:rsidP="008E0F0A">
            <w:pPr>
              <w:spacing w:after="12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sz w:val="24"/>
                <w:szCs w:val="24"/>
                <w:lang w:eastAsia="en-US"/>
              </w:rPr>
              <w:t>201</w:t>
            </w:r>
            <w:r w:rsidRPr="00020F9A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8</w:t>
            </w:r>
          </w:p>
        </w:tc>
      </w:tr>
      <w:tr w:rsidR="00E01EA5" w:rsidRPr="00620F49" w:rsidTr="008E0F0A">
        <w:trPr>
          <w:jc w:val="center"/>
        </w:trPr>
        <w:tc>
          <w:tcPr>
            <w:tcW w:w="9112" w:type="dxa"/>
            <w:gridSpan w:val="3"/>
            <w:shd w:val="clear" w:color="auto" w:fill="FBE4D5"/>
          </w:tcPr>
          <w:p w:rsidR="00E01EA5" w:rsidRPr="00020F9A" w:rsidRDefault="00020F9A" w:rsidP="008E0F0A">
            <w:pPr>
              <w:spacing w:after="120" w:line="240" w:lineRule="auto"/>
              <w:jc w:val="both"/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020F9A">
              <w:rPr>
                <w:rStyle w:val="tlid-translation"/>
                <w:b/>
                <w:sz w:val="24"/>
                <w:szCs w:val="24"/>
                <w:lang w:val="en"/>
              </w:rPr>
              <w:t>Source: Ministry of Economy and Finance – Law on Finance 2018</w:t>
            </w:r>
          </w:p>
        </w:tc>
      </w:tr>
    </w:tbl>
    <w:p w:rsidR="008E3D39" w:rsidRPr="00020F9A" w:rsidRDefault="008E3D39" w:rsidP="008E3D39">
      <w:pPr>
        <w:jc w:val="center"/>
        <w:rPr>
          <w:rFonts w:cs="Times New Roman"/>
          <w:b/>
          <w:bCs/>
          <w:sz w:val="24"/>
          <w:szCs w:val="24"/>
          <w:lang w:val="en-GB"/>
        </w:rPr>
      </w:pPr>
    </w:p>
    <w:p w:rsidR="00904DF1" w:rsidRPr="00020F9A" w:rsidRDefault="00904DF1" w:rsidP="008E3D39">
      <w:pPr>
        <w:jc w:val="center"/>
        <w:rPr>
          <w:rFonts w:cs="Times New Roman"/>
          <w:b/>
          <w:bCs/>
          <w:sz w:val="24"/>
          <w:szCs w:val="24"/>
          <w:lang w:val="en-GB"/>
        </w:rPr>
      </w:pPr>
    </w:p>
    <w:p w:rsidR="00747757" w:rsidRPr="00BB15CA" w:rsidRDefault="00F3120E" w:rsidP="008A7BBC">
      <w:pPr>
        <w:pStyle w:val="Titre1"/>
        <w:rPr>
          <w:lang w:val="en-GB"/>
        </w:rPr>
      </w:pPr>
      <w:bookmarkStart w:id="18" w:name="_Toc11420359"/>
      <w:r w:rsidRPr="00BB15CA">
        <w:rPr>
          <w:lang w:val="en-GB"/>
        </w:rPr>
        <w:t>Education Indicator</w:t>
      </w:r>
      <w:r w:rsidR="00747757" w:rsidRPr="00BB15CA">
        <w:rPr>
          <w:lang w:val="en-GB"/>
        </w:rPr>
        <w:t xml:space="preserve">s </w:t>
      </w:r>
      <w:bookmarkEnd w:id="18"/>
    </w:p>
    <w:p w:rsidR="00E14181" w:rsidRPr="00EE6F1A" w:rsidRDefault="00BB15CA" w:rsidP="008A7BBC">
      <w:pPr>
        <w:pStyle w:val="Titre2"/>
        <w:rPr>
          <w:color w:val="2F5496"/>
          <w:lang w:val="en-GB"/>
        </w:rPr>
      </w:pPr>
      <w:bookmarkStart w:id="19" w:name="_Toc11420360"/>
      <w:r w:rsidRPr="00EE6F1A">
        <w:rPr>
          <w:color w:val="2F5496"/>
          <w:lang w:val="en-GB"/>
        </w:rPr>
        <w:t>Net school enrolment rate</w:t>
      </w:r>
      <w:r w:rsidR="00802DBE">
        <w:rPr>
          <w:color w:val="2F5496"/>
          <w:lang w:val="en-GB"/>
        </w:rPr>
        <w:t>s</w:t>
      </w:r>
      <w:r w:rsidRPr="00EE6F1A">
        <w:rPr>
          <w:color w:val="2F5496"/>
          <w:lang w:val="en-GB"/>
        </w:rPr>
        <w:t xml:space="preserve"> by age group</w:t>
      </w:r>
      <w:r w:rsidR="00747757" w:rsidRPr="00EE6F1A">
        <w:rPr>
          <w:color w:val="2F5496"/>
          <w:lang w:val="en-GB"/>
        </w:rPr>
        <w:t xml:space="preserve"> (</w:t>
      </w:r>
      <w:r w:rsidRPr="00EE6F1A">
        <w:rPr>
          <w:color w:val="2F5496"/>
          <w:lang w:val="en-GB"/>
        </w:rPr>
        <w:t>in</w:t>
      </w:r>
      <w:r w:rsidR="00747757" w:rsidRPr="00EE6F1A">
        <w:rPr>
          <w:color w:val="2F5496"/>
          <w:lang w:val="en-GB"/>
        </w:rPr>
        <w:t xml:space="preserve"> %)</w:t>
      </w:r>
      <w:bookmarkEnd w:id="19"/>
    </w:p>
    <w:tbl>
      <w:tblPr>
        <w:tblW w:w="0" w:type="auto"/>
        <w:jc w:val="center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ook w:val="04A0" w:firstRow="1" w:lastRow="0" w:firstColumn="1" w:lastColumn="0" w:noHBand="0" w:noVBand="1"/>
      </w:tblPr>
      <w:tblGrid>
        <w:gridCol w:w="2173"/>
        <w:gridCol w:w="937"/>
        <w:gridCol w:w="1290"/>
        <w:gridCol w:w="1376"/>
        <w:gridCol w:w="1376"/>
        <w:gridCol w:w="1376"/>
      </w:tblGrid>
      <w:tr w:rsidR="003F2EA1" w:rsidRPr="00020F9A" w:rsidTr="001A1FFF">
        <w:trPr>
          <w:jc w:val="center"/>
        </w:trPr>
        <w:tc>
          <w:tcPr>
            <w:tcW w:w="4400" w:type="dxa"/>
            <w:gridSpan w:val="3"/>
            <w:shd w:val="clear" w:color="auto" w:fill="ED7D31"/>
          </w:tcPr>
          <w:p w:rsidR="003F2EA1" w:rsidRPr="00020F9A" w:rsidRDefault="003F2EA1" w:rsidP="00020F9A">
            <w:pPr>
              <w:spacing w:before="120"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</w:p>
        </w:tc>
        <w:tc>
          <w:tcPr>
            <w:tcW w:w="1376" w:type="dxa"/>
            <w:shd w:val="clear" w:color="auto" w:fill="ED7D31"/>
          </w:tcPr>
          <w:p w:rsidR="003F2EA1" w:rsidRPr="00020F9A" w:rsidRDefault="003F2EA1" w:rsidP="00020F9A">
            <w:pPr>
              <w:spacing w:before="120" w:after="120"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2015-2016</w:t>
            </w:r>
          </w:p>
        </w:tc>
        <w:tc>
          <w:tcPr>
            <w:tcW w:w="1376" w:type="dxa"/>
            <w:shd w:val="clear" w:color="auto" w:fill="ED7D31"/>
          </w:tcPr>
          <w:p w:rsidR="003F2EA1" w:rsidRPr="00020F9A" w:rsidRDefault="003F2EA1" w:rsidP="00020F9A">
            <w:pPr>
              <w:spacing w:before="120"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2016-2017</w:t>
            </w:r>
          </w:p>
        </w:tc>
        <w:tc>
          <w:tcPr>
            <w:tcW w:w="1376" w:type="dxa"/>
            <w:shd w:val="clear" w:color="auto" w:fill="ED7D31"/>
          </w:tcPr>
          <w:p w:rsidR="003F2EA1" w:rsidRPr="00020F9A" w:rsidRDefault="003F2EA1" w:rsidP="00020F9A">
            <w:pPr>
              <w:spacing w:before="120"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020F9A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2017-2018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 w:val="restart"/>
            <w:shd w:val="clear" w:color="auto" w:fill="ED7D31"/>
          </w:tcPr>
          <w:p w:rsidR="0014194C" w:rsidRPr="006F5784" w:rsidRDefault="0014194C" w:rsidP="006B21CF">
            <w:pPr>
              <w:spacing w:after="0" w:line="240" w:lineRule="auto"/>
              <w:rPr>
                <w:rFonts w:eastAsia="Calibri" w:cs="Times New Roman"/>
                <w:b/>
                <w:lang w:eastAsia="en-US"/>
              </w:rPr>
            </w:pPr>
          </w:p>
          <w:p w:rsidR="0014194C" w:rsidRPr="006F5784" w:rsidRDefault="0014194C" w:rsidP="006B21CF">
            <w:pPr>
              <w:spacing w:after="0" w:line="240" w:lineRule="auto"/>
              <w:rPr>
                <w:rFonts w:eastAsia="Calibri" w:cs="Times New Roman"/>
                <w:b/>
                <w:lang w:eastAsia="en-US"/>
              </w:rPr>
            </w:pPr>
          </w:p>
          <w:p w:rsidR="0014194C" w:rsidRPr="006F5784" w:rsidRDefault="0014194C" w:rsidP="006B21CF">
            <w:pPr>
              <w:spacing w:after="0" w:line="240" w:lineRule="auto"/>
              <w:rPr>
                <w:rFonts w:eastAsia="Calibri" w:cs="Times New Roman"/>
                <w:b/>
                <w:lang w:eastAsia="en-US"/>
              </w:rPr>
            </w:pPr>
          </w:p>
          <w:p w:rsidR="0014194C" w:rsidRPr="006F5784" w:rsidRDefault="006F5784" w:rsidP="006F5784">
            <w:pPr>
              <w:spacing w:after="0" w:line="240" w:lineRule="auto"/>
              <w:rPr>
                <w:rFonts w:eastAsia="Calibri" w:cs="Times New Roman"/>
                <w:b/>
                <w:lang w:eastAsia="en-US"/>
              </w:rPr>
            </w:pPr>
            <w:r w:rsidRPr="006F5784">
              <w:rPr>
                <w:rFonts w:eastAsia="Calibri" w:cs="Times New Roman"/>
                <w:b/>
                <w:lang w:eastAsia="en-US"/>
              </w:rPr>
              <w:t>Children aged</w:t>
            </w:r>
            <w:r w:rsidR="0014194C" w:rsidRPr="006F5784">
              <w:rPr>
                <w:rFonts w:eastAsia="Calibri" w:cs="Times New Roman"/>
                <w:b/>
                <w:lang w:eastAsia="en-US"/>
              </w:rPr>
              <w:t xml:space="preserve"> 4 </w:t>
            </w:r>
            <w:r w:rsidRPr="006F5784">
              <w:rPr>
                <w:rFonts w:eastAsia="Calibri" w:cs="Times New Roman"/>
                <w:b/>
                <w:lang w:eastAsia="en-US"/>
              </w:rPr>
              <w:t>to</w:t>
            </w:r>
            <w:r w:rsidR="0014194C" w:rsidRPr="006F5784">
              <w:rPr>
                <w:rFonts w:eastAsia="Calibri" w:cs="Times New Roman"/>
                <w:b/>
                <w:lang w:eastAsia="en-US"/>
              </w:rPr>
              <w:t xml:space="preserve"> 5 </w:t>
            </w:r>
            <w:r w:rsidRPr="006F5784">
              <w:rPr>
                <w:rFonts w:eastAsia="Calibri" w:cs="Times New Roman"/>
                <w:b/>
                <w:lang w:eastAsia="en-US"/>
              </w:rPr>
              <w:t>years</w:t>
            </w: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020F9A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Urba</w:t>
            </w:r>
            <w:r w:rsidR="0014194C" w:rsidRPr="008340F3">
              <w:rPr>
                <w:rFonts w:eastAsia="Calibri" w:cs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</w:t>
            </w:r>
            <w:r w:rsidR="006F5784" w:rsidRPr="008340F3">
              <w:rPr>
                <w:rFonts w:eastAsia="Calibri" w:cs="Times New Roman"/>
                <w:sz w:val="24"/>
                <w:szCs w:val="24"/>
                <w:lang w:eastAsia="en-US"/>
              </w:rPr>
              <w:t>e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kern w:val="24"/>
                <w:sz w:val="24"/>
                <w:szCs w:val="24"/>
                <w:lang w:eastAsia="en-US" w:bidi="ar-MA"/>
              </w:rPr>
            </w:pPr>
            <w:r w:rsidRPr="008340F3">
              <w:rPr>
                <w:rFonts w:cs="Times New Roman"/>
                <w:kern w:val="24"/>
                <w:sz w:val="24"/>
                <w:szCs w:val="24"/>
                <w:lang w:eastAsia="en-US" w:bidi="ar-MA"/>
              </w:rPr>
              <w:t>58.4%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46214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61</w:t>
            </w:r>
            <w:r w:rsidR="0046214F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="0046214F">
              <w:rPr>
                <w:rFonts w:cs="Times New Roman"/>
                <w:color w:val="000000"/>
                <w:sz w:val="24"/>
                <w:szCs w:val="24"/>
              </w:rPr>
              <w:t>0.</w:t>
            </w:r>
            <w:r w:rsidRPr="008340F3">
              <w:rPr>
                <w:rFonts w:cs="Times New Roman"/>
                <w:color w:val="000000"/>
                <w:sz w:val="24"/>
                <w:szCs w:val="24"/>
              </w:rPr>
              <w:t>4%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</w:t>
            </w:r>
            <w:r w:rsidR="0014194C" w:rsidRPr="008340F3">
              <w:rPr>
                <w:rFonts w:eastAsia="Calibri" w:cs="Times New Roman"/>
                <w:sz w:val="24"/>
                <w:szCs w:val="24"/>
                <w:lang w:eastAsia="en-US"/>
              </w:rPr>
              <w:t>minin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e</w:t>
            </w:r>
            <w:r w:rsidR="0014194C"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56.3%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59,4%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59%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57.4%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46214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60</w:t>
            </w:r>
            <w:r w:rsidR="0046214F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8340F3">
              <w:rPr>
                <w:rFonts w:cs="Times New Roman"/>
                <w:color w:val="000000"/>
                <w:sz w:val="24"/>
                <w:szCs w:val="24"/>
              </w:rPr>
              <w:t>2%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="0046214F">
              <w:rPr>
                <w:rFonts w:cs="Times New Roman"/>
                <w:color w:val="000000"/>
                <w:sz w:val="24"/>
                <w:szCs w:val="24"/>
              </w:rPr>
              <w:t>9.</w:t>
            </w:r>
            <w:r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Rural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38.0%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44.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44.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8%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21.1%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28%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29.7%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35.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49.5%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53.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9%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53.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40.9%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45.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45.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ED7D31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45.3%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5%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8%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 w:val="restart"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020F9A" w:rsidP="00020F9A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Children aged</w:t>
            </w:r>
            <w:r w:rsidR="0014194C" w:rsidRPr="006B21CF">
              <w:rPr>
                <w:rFonts w:eastAsia="Calibri" w:cs="Times New Roman"/>
                <w:lang w:eastAsia="en-US"/>
              </w:rPr>
              <w:t xml:space="preserve"> 6</w:t>
            </w:r>
            <w:r>
              <w:rPr>
                <w:rFonts w:eastAsia="Calibri" w:cs="Times New Roman"/>
                <w:lang w:eastAsia="en-US"/>
              </w:rPr>
              <w:t xml:space="preserve"> to</w:t>
            </w:r>
            <w:r w:rsidR="0014194C" w:rsidRPr="006B21CF">
              <w:rPr>
                <w:rFonts w:eastAsia="Calibri" w:cs="Times New Roman"/>
                <w:lang w:eastAsia="en-US"/>
              </w:rPr>
              <w:t xml:space="preserve"> 11 </w:t>
            </w:r>
            <w:r>
              <w:rPr>
                <w:rFonts w:eastAsia="Calibri" w:cs="Times New Roman"/>
                <w:lang w:eastAsia="en-US"/>
              </w:rPr>
              <w:t>years</w:t>
            </w: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020F9A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Urban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96.0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97.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3%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95.6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97.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95.8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97.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2%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Rural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100.6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102%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103.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50%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98.2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46214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100</w:t>
            </w:r>
            <w:r w:rsidR="0046214F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8340F3">
              <w:rPr>
                <w:rFonts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46214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102</w:t>
            </w:r>
            <w:r w:rsidR="0046214F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8340F3">
              <w:rPr>
                <w:rFonts w:cs="Times New Roman"/>
                <w:color w:val="000000"/>
                <w:sz w:val="24"/>
                <w:szCs w:val="24"/>
              </w:rPr>
              <w:t>5%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99.4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101.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103%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98.0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101.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96.7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98.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5%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97.4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9%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 w:val="restart"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rtl/>
                <w:lang w:eastAsia="en-US"/>
              </w:rPr>
            </w:pPr>
          </w:p>
          <w:p w:rsidR="0014194C" w:rsidRPr="006B21CF" w:rsidRDefault="00020F9A" w:rsidP="00020F9A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Children aged</w:t>
            </w:r>
            <w:r w:rsidRPr="006B21CF">
              <w:rPr>
                <w:rFonts w:eastAsia="Calibri" w:cs="Times New Roman"/>
                <w:lang w:eastAsia="en-US"/>
              </w:rPr>
              <w:t xml:space="preserve"> </w:t>
            </w:r>
            <w:r w:rsidR="0014194C" w:rsidRPr="006B21CF">
              <w:rPr>
                <w:rFonts w:eastAsia="Calibri" w:cs="Times New Roman"/>
                <w:lang w:eastAsia="en-US"/>
              </w:rPr>
              <w:t>12</w:t>
            </w:r>
            <w:r>
              <w:rPr>
                <w:rFonts w:eastAsia="Calibri" w:cs="Times New Roman"/>
                <w:lang w:eastAsia="en-US"/>
              </w:rPr>
              <w:t xml:space="preserve"> to</w:t>
            </w:r>
            <w:r w:rsidR="0014194C" w:rsidRPr="006B21CF">
              <w:rPr>
                <w:rFonts w:eastAsia="Calibri" w:cs="Times New Roman"/>
                <w:lang w:eastAsia="en-US"/>
              </w:rPr>
              <w:t xml:space="preserve"> 14 </w:t>
            </w:r>
            <w:r>
              <w:rPr>
                <w:rFonts w:eastAsia="Calibri" w:cs="Times New Roman"/>
                <w:lang w:eastAsia="en-US"/>
              </w:rPr>
              <w:t>years</w:t>
            </w: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020F9A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Urban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95.2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97%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20%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94.7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8%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3F2EA1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94.9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9%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10%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Rural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79.1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81.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9%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85.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9%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66.3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73.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2%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72.9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88.1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90.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93</w:t>
            </w:r>
            <w:r w:rsidR="00EA4BA7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8340F3">
              <w:rPr>
                <w:rFonts w:cs="Times New Roman"/>
                <w:color w:val="000000"/>
                <w:sz w:val="24"/>
                <w:szCs w:val="24"/>
              </w:rPr>
              <w:t>9%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82.2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84.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7%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88.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2%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85.2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87.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91.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 w:val="restart"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rtl/>
                <w:lang w:eastAsia="en-US"/>
              </w:rPr>
            </w:pPr>
          </w:p>
          <w:p w:rsidR="0014194C" w:rsidRPr="006B21CF" w:rsidRDefault="00020F9A" w:rsidP="00020F9A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Children aged</w:t>
            </w:r>
            <w:r w:rsidRPr="006B21CF">
              <w:rPr>
                <w:rFonts w:eastAsia="Calibri" w:cs="Times New Roman"/>
                <w:lang w:eastAsia="en-US"/>
              </w:rPr>
              <w:t xml:space="preserve"> </w:t>
            </w:r>
            <w:r>
              <w:rPr>
                <w:rFonts w:eastAsia="Calibri" w:cs="Times New Roman"/>
                <w:lang w:eastAsia="en-US"/>
              </w:rPr>
              <w:t>15 to</w:t>
            </w:r>
            <w:r w:rsidR="0014194C" w:rsidRPr="006B21CF">
              <w:rPr>
                <w:rFonts w:eastAsia="Calibri" w:cs="Times New Roman"/>
                <w:lang w:eastAsia="en-US"/>
              </w:rPr>
              <w:t xml:space="preserve"> 17 </w:t>
            </w:r>
            <w:r>
              <w:rPr>
                <w:rFonts w:eastAsia="Calibri" w:cs="Times New Roman"/>
                <w:lang w:eastAsia="en-US"/>
              </w:rPr>
              <w:t>years</w:t>
            </w: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020F9A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Urban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86.1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85.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9%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83.8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88.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4%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3F2EA1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84.9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87.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Rural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48.7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49%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48.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30.1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32%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33.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39.5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40.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 w:rsidRPr="008340F3">
              <w:rPr>
                <w:rFonts w:cs="Times New Roman"/>
                <w:color w:val="000000"/>
                <w:sz w:val="24"/>
                <w:szCs w:val="24"/>
              </w:rPr>
              <w:t>41%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 w:val="restart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Masculine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69.8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70.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69.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5%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6F5784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Feminine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60.7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63.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64.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8%</w:t>
            </w:r>
          </w:p>
        </w:tc>
      </w:tr>
      <w:tr w:rsidR="0014194C" w:rsidRPr="006B21CF" w:rsidTr="001A1FFF">
        <w:trPr>
          <w:jc w:val="center"/>
        </w:trPr>
        <w:tc>
          <w:tcPr>
            <w:tcW w:w="2173" w:type="dxa"/>
            <w:vMerge/>
            <w:shd w:val="clear" w:color="auto" w:fill="auto"/>
          </w:tcPr>
          <w:p w:rsidR="0014194C" w:rsidRPr="006B21CF" w:rsidRDefault="0014194C" w:rsidP="006B21CF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 xml:space="preserve">Total  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14194C" w:rsidP="006B21C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8340F3">
              <w:rPr>
                <w:rFonts w:eastAsia="Calibri" w:cs="Times New Roman"/>
                <w:sz w:val="24"/>
                <w:szCs w:val="24"/>
                <w:rtl/>
                <w:lang w:eastAsia="en-US"/>
              </w:rPr>
              <w:t>65.3</w:t>
            </w:r>
            <w:r w:rsidRPr="008340F3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46214F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66.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376" w:type="dxa"/>
            <w:shd w:val="clear" w:color="auto" w:fill="auto"/>
          </w:tcPr>
          <w:p w:rsidR="0014194C" w:rsidRPr="008340F3" w:rsidRDefault="00EA4BA7" w:rsidP="006B21C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67.</w:t>
            </w:r>
            <w:r w:rsidR="0014194C" w:rsidRPr="008340F3">
              <w:rPr>
                <w:rFonts w:cs="Times New Roman"/>
                <w:color w:val="000000"/>
                <w:sz w:val="24"/>
                <w:szCs w:val="24"/>
              </w:rPr>
              <w:t>2%</w:t>
            </w:r>
          </w:p>
        </w:tc>
      </w:tr>
      <w:tr w:rsidR="001905A6" w:rsidRPr="00620F49" w:rsidTr="001A1FFF">
        <w:trPr>
          <w:jc w:val="center"/>
        </w:trPr>
        <w:tc>
          <w:tcPr>
            <w:tcW w:w="8528" w:type="dxa"/>
            <w:gridSpan w:val="6"/>
            <w:shd w:val="clear" w:color="auto" w:fill="auto"/>
          </w:tcPr>
          <w:p w:rsidR="001905A6" w:rsidRPr="008340F3" w:rsidRDefault="008340F3" w:rsidP="006B21CF">
            <w:pPr>
              <w:spacing w:after="0" w:line="240" w:lineRule="auto"/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8340F3">
              <w:rPr>
                <w:rStyle w:val="tlid-translation"/>
                <w:sz w:val="24"/>
                <w:szCs w:val="24"/>
                <w:lang w:val="en"/>
              </w:rPr>
              <w:t>Source: National Education in Figures (2017-2018) - Ministry of National Education, Vocational Training, Higher Education and Scientific Research</w:t>
            </w:r>
          </w:p>
        </w:tc>
      </w:tr>
    </w:tbl>
    <w:p w:rsidR="00A6594B" w:rsidRDefault="00A6594B" w:rsidP="001905A6">
      <w:pPr>
        <w:jc w:val="center"/>
        <w:rPr>
          <w:rFonts w:cs="Times New Roman"/>
          <w:sz w:val="24"/>
          <w:szCs w:val="24"/>
          <w:lang w:val="en-GB"/>
        </w:rPr>
      </w:pPr>
    </w:p>
    <w:p w:rsidR="003D0ECF" w:rsidRDefault="003D0ECF" w:rsidP="001905A6">
      <w:pPr>
        <w:jc w:val="center"/>
        <w:rPr>
          <w:rFonts w:cs="Times New Roman"/>
          <w:sz w:val="24"/>
          <w:szCs w:val="24"/>
          <w:lang w:val="en-GB"/>
        </w:rPr>
      </w:pPr>
    </w:p>
    <w:p w:rsidR="00747757" w:rsidRPr="00EE6F1A" w:rsidRDefault="00BB15CA" w:rsidP="008A7BBC">
      <w:pPr>
        <w:pStyle w:val="Titre2"/>
        <w:rPr>
          <w:color w:val="2F5496"/>
        </w:rPr>
      </w:pPr>
      <w:bookmarkStart w:id="20" w:name="_Toc11420361"/>
      <w:r w:rsidRPr="00EE6F1A">
        <w:rPr>
          <w:color w:val="2F5496"/>
        </w:rPr>
        <w:t>Health I</w:t>
      </w:r>
      <w:r w:rsidR="00D9110A" w:rsidRPr="00EE6F1A">
        <w:rPr>
          <w:color w:val="2F5496"/>
        </w:rPr>
        <w:t>ndicat</w:t>
      </w:r>
      <w:bookmarkEnd w:id="20"/>
      <w:r w:rsidRPr="00EE6F1A">
        <w:rPr>
          <w:color w:val="2F5496"/>
        </w:rPr>
        <w:t>ors</w:t>
      </w:r>
    </w:p>
    <w:tbl>
      <w:tblPr>
        <w:tblW w:w="0" w:type="auto"/>
        <w:jc w:val="center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ook w:val="04A0" w:firstRow="1" w:lastRow="0" w:firstColumn="1" w:lastColumn="0" w:noHBand="0" w:noVBand="1"/>
      </w:tblPr>
      <w:tblGrid>
        <w:gridCol w:w="4253"/>
        <w:gridCol w:w="1134"/>
        <w:gridCol w:w="992"/>
        <w:gridCol w:w="992"/>
        <w:gridCol w:w="1247"/>
      </w:tblGrid>
      <w:tr w:rsidR="00A858F0" w:rsidRPr="001A1FFF" w:rsidTr="00401BCE">
        <w:trPr>
          <w:jc w:val="center"/>
        </w:trPr>
        <w:tc>
          <w:tcPr>
            <w:tcW w:w="4253" w:type="dxa"/>
            <w:tcBorders>
              <w:top w:val="nil"/>
              <w:left w:val="nil"/>
              <w:bottom w:val="single" w:sz="24" w:space="0" w:color="F4B083"/>
              <w:right w:val="single" w:sz="4" w:space="0" w:color="auto"/>
            </w:tcBorders>
            <w:shd w:val="clear" w:color="auto" w:fill="auto"/>
          </w:tcPr>
          <w:p w:rsidR="006F29D3" w:rsidRPr="00B64C69" w:rsidRDefault="00401BCE" w:rsidP="00401BCE">
            <w:pPr>
              <w:tabs>
                <w:tab w:val="left" w:pos="1470"/>
              </w:tabs>
              <w:spacing w:after="120" w:line="240" w:lineRule="auto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ab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5B9BD5"/>
            </w:tcBorders>
            <w:shd w:val="clear" w:color="auto" w:fill="5B9BD5"/>
          </w:tcPr>
          <w:p w:rsidR="006F29D3" w:rsidRPr="00B64C69" w:rsidRDefault="006F29D3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B64C69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992" w:type="dxa"/>
            <w:tcBorders>
              <w:bottom w:val="single" w:sz="6" w:space="0" w:color="5B9BD5"/>
            </w:tcBorders>
            <w:shd w:val="clear" w:color="auto" w:fill="5B9BD5"/>
          </w:tcPr>
          <w:p w:rsidR="006F29D3" w:rsidRPr="00B64C69" w:rsidRDefault="006F29D3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B64C69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992" w:type="dxa"/>
            <w:tcBorders>
              <w:bottom w:val="single" w:sz="6" w:space="0" w:color="5B9BD5"/>
            </w:tcBorders>
            <w:shd w:val="clear" w:color="auto" w:fill="5B9BD5"/>
          </w:tcPr>
          <w:p w:rsidR="006F29D3" w:rsidRPr="00B64C69" w:rsidRDefault="006F29D3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B64C69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247" w:type="dxa"/>
            <w:tcBorders>
              <w:bottom w:val="single" w:sz="6" w:space="0" w:color="5B9BD5"/>
            </w:tcBorders>
            <w:shd w:val="clear" w:color="auto" w:fill="5B9BD5"/>
          </w:tcPr>
          <w:p w:rsidR="006F29D3" w:rsidRPr="00B64C69" w:rsidRDefault="006F29D3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B64C69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2015</w:t>
            </w:r>
          </w:p>
        </w:tc>
      </w:tr>
      <w:tr w:rsidR="003F2EA1" w:rsidRPr="006B21CF" w:rsidTr="00401BCE">
        <w:trPr>
          <w:jc w:val="center"/>
        </w:trPr>
        <w:tc>
          <w:tcPr>
            <w:tcW w:w="4253" w:type="dxa"/>
            <w:tcBorders>
              <w:top w:val="single" w:sz="24" w:space="0" w:color="F4B083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621FCC">
              <w:rPr>
                <w:rFonts w:eastAsia="Calibri" w:cs="Times New Roman"/>
                <w:b/>
                <w:lang w:val="en-GB" w:eastAsia="en-US"/>
              </w:rPr>
              <w:t xml:space="preserve">Life expectancy at birth </w:t>
            </w:r>
            <w:r w:rsidR="003F2EA1" w:rsidRPr="00621FCC">
              <w:rPr>
                <w:rFonts w:eastAsia="Calibri" w:cs="Times New Roman"/>
                <w:b/>
                <w:lang w:val="en-GB" w:eastAsia="en-US"/>
              </w:rPr>
              <w:t>(</w:t>
            </w:r>
            <w:r w:rsidRPr="00621FCC">
              <w:rPr>
                <w:rFonts w:eastAsia="Calibri" w:cs="Times New Roman"/>
                <w:b/>
                <w:lang w:val="en-GB" w:eastAsia="en-US"/>
              </w:rPr>
              <w:t>by year</w:t>
            </w:r>
            <w:r w:rsidR="003F2EA1" w:rsidRPr="00621FCC">
              <w:rPr>
                <w:rFonts w:eastAsia="Calibri" w:cs="Times New Roman"/>
                <w:b/>
                <w:lang w:val="en-GB" w:eastAsia="en-US"/>
              </w:rPr>
              <w:t>s)</w:t>
            </w:r>
          </w:p>
        </w:tc>
        <w:tc>
          <w:tcPr>
            <w:tcW w:w="113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621FCC">
              <w:rPr>
                <w:rFonts w:cs="Times New Roman"/>
                <w:b/>
              </w:rPr>
              <w:t>7</w:t>
            </w:r>
            <w:r w:rsidR="00CB748D">
              <w:rPr>
                <w:rFonts w:cs="Times New Roman"/>
                <w:b/>
              </w:rPr>
              <w:t>5.</w:t>
            </w:r>
            <w:r w:rsidRPr="00621FCC">
              <w:rPr>
                <w:rFonts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75.</w:t>
            </w:r>
            <w:r w:rsidR="003F2EA1" w:rsidRPr="00621FCC">
              <w:rPr>
                <w:rFonts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75.</w:t>
            </w:r>
            <w:r w:rsidR="003F2EA1" w:rsidRPr="00621FCC">
              <w:rPr>
                <w:rFonts w:cs="Times New Roman"/>
                <w:b/>
              </w:rPr>
              <w:t>5</w:t>
            </w:r>
          </w:p>
        </w:tc>
        <w:tc>
          <w:tcPr>
            <w:tcW w:w="1247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75.</w:t>
            </w:r>
            <w:r w:rsidR="003F2EA1" w:rsidRPr="00621FCC">
              <w:rPr>
                <w:rFonts w:cs="Times New Roman"/>
                <w:b/>
              </w:rPr>
              <w:t>8</w:t>
            </w:r>
          </w:p>
        </w:tc>
      </w:tr>
      <w:tr w:rsidR="003F2EA1" w:rsidRPr="006B21CF" w:rsidTr="00621FCC">
        <w:trPr>
          <w:jc w:val="center"/>
        </w:trPr>
        <w:tc>
          <w:tcPr>
            <w:tcW w:w="425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3F2EA1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Female</w:t>
            </w:r>
            <w:r w:rsidR="003F2EA1" w:rsidRPr="00621FCC">
              <w:rPr>
                <w:rFonts w:eastAsia="Calibri" w:cs="Times New Roman"/>
                <w:b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3F2EA1" w:rsidRPr="00621FCC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621FCC">
              <w:rPr>
                <w:rFonts w:cs="Times New Roman"/>
                <w:b/>
              </w:rPr>
              <w:t>76</w:t>
            </w:r>
          </w:p>
        </w:tc>
        <w:tc>
          <w:tcPr>
            <w:tcW w:w="992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76.</w:t>
            </w:r>
            <w:r w:rsidR="003F2EA1" w:rsidRPr="00621FCC">
              <w:rPr>
                <w:rFonts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76.</w:t>
            </w:r>
            <w:r w:rsidR="003F2EA1" w:rsidRPr="00621FCC">
              <w:rPr>
                <w:rFonts w:cs="Times New Roman"/>
                <w:b/>
              </w:rPr>
              <w:t>4</w:t>
            </w:r>
          </w:p>
        </w:tc>
        <w:tc>
          <w:tcPr>
            <w:tcW w:w="1247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77.</w:t>
            </w:r>
            <w:r w:rsidR="003F2EA1" w:rsidRPr="00621FCC">
              <w:rPr>
                <w:rFonts w:cs="Times New Roman"/>
                <w:b/>
              </w:rPr>
              <w:t>4</w:t>
            </w:r>
          </w:p>
        </w:tc>
      </w:tr>
      <w:tr w:rsidR="003F2EA1" w:rsidRPr="00CB748D" w:rsidTr="00EE6F1A">
        <w:trPr>
          <w:jc w:val="center"/>
        </w:trPr>
        <w:tc>
          <w:tcPr>
            <w:tcW w:w="425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Male</w:t>
            </w:r>
            <w:r w:rsidR="003F2EA1" w:rsidRPr="00621FCC">
              <w:rPr>
                <w:rFonts w:eastAsia="Calibri" w:cs="Times New Roman"/>
                <w:b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>
              <w:rPr>
                <w:rFonts w:cs="Times New Roman"/>
                <w:b/>
              </w:rPr>
              <w:t>74.</w:t>
            </w:r>
            <w:r w:rsidR="003F2EA1" w:rsidRPr="00621FCC">
              <w:rPr>
                <w:rFonts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74.</w:t>
            </w:r>
            <w:r w:rsidR="003F2EA1" w:rsidRPr="00621FCC">
              <w:rPr>
                <w:rFonts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74.</w:t>
            </w:r>
            <w:r w:rsidR="003F2EA1" w:rsidRPr="00621FCC">
              <w:rPr>
                <w:rFonts w:cs="Times New Roman"/>
                <w:b/>
              </w:rPr>
              <w:t>5</w:t>
            </w:r>
          </w:p>
        </w:tc>
        <w:tc>
          <w:tcPr>
            <w:tcW w:w="1247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DEEAF6"/>
          </w:tcPr>
          <w:p w:rsidR="003F2EA1" w:rsidRPr="00CB748D" w:rsidRDefault="003F2EA1" w:rsidP="00CB748D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74</w:t>
            </w:r>
            <w:r w:rsidR="00CB748D" w:rsidRPr="00CB748D">
              <w:rPr>
                <w:rFonts w:cs="Times New Roman"/>
                <w:b/>
                <w:lang w:val="en-GB"/>
              </w:rPr>
              <w:t>.</w:t>
            </w:r>
            <w:r w:rsidRPr="00CB748D">
              <w:rPr>
                <w:rFonts w:cs="Times New Roman"/>
                <w:b/>
                <w:lang w:val="en-GB"/>
              </w:rPr>
              <w:t>2</w:t>
            </w:r>
          </w:p>
        </w:tc>
      </w:tr>
    </w:tbl>
    <w:p w:rsidR="00D9110A" w:rsidRPr="00CB748D" w:rsidRDefault="00D9110A" w:rsidP="006F29D3">
      <w:pPr>
        <w:jc w:val="center"/>
        <w:rPr>
          <w:rFonts w:cs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8"/>
        <w:gridCol w:w="1465"/>
        <w:gridCol w:w="1276"/>
        <w:gridCol w:w="1585"/>
      </w:tblGrid>
      <w:tr w:rsidR="006F29D3" w:rsidRPr="00CB748D" w:rsidTr="00401BCE">
        <w:trPr>
          <w:jc w:val="center"/>
        </w:trPr>
        <w:tc>
          <w:tcPr>
            <w:tcW w:w="4298" w:type="dxa"/>
            <w:tcBorders>
              <w:top w:val="nil"/>
              <w:left w:val="nil"/>
              <w:bottom w:val="single" w:sz="24" w:space="0" w:color="F4B083"/>
            </w:tcBorders>
            <w:shd w:val="clear" w:color="auto" w:fill="auto"/>
          </w:tcPr>
          <w:p w:rsidR="006F29D3" w:rsidRPr="00CB748D" w:rsidRDefault="006F29D3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</w:p>
        </w:tc>
        <w:tc>
          <w:tcPr>
            <w:tcW w:w="1465" w:type="dxa"/>
            <w:tcBorders>
              <w:bottom w:val="single" w:sz="24" w:space="0" w:color="F4B083"/>
            </w:tcBorders>
            <w:shd w:val="clear" w:color="auto" w:fill="auto"/>
          </w:tcPr>
          <w:p w:rsidR="006F29D3" w:rsidRPr="00CB748D" w:rsidRDefault="006F29D3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1997</w:t>
            </w:r>
          </w:p>
        </w:tc>
        <w:tc>
          <w:tcPr>
            <w:tcW w:w="1276" w:type="dxa"/>
            <w:tcBorders>
              <w:bottom w:val="single" w:sz="24" w:space="0" w:color="F4B083"/>
            </w:tcBorders>
            <w:shd w:val="clear" w:color="auto" w:fill="auto"/>
          </w:tcPr>
          <w:p w:rsidR="006F29D3" w:rsidRPr="00CB748D" w:rsidRDefault="00B64C69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200</w:t>
            </w:r>
            <w:r w:rsidR="006F29D3" w:rsidRPr="00CB748D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3-04</w:t>
            </w:r>
          </w:p>
        </w:tc>
        <w:tc>
          <w:tcPr>
            <w:tcW w:w="1585" w:type="dxa"/>
            <w:tcBorders>
              <w:bottom w:val="single" w:sz="24" w:space="0" w:color="F4B083"/>
            </w:tcBorders>
            <w:shd w:val="clear" w:color="auto" w:fill="auto"/>
          </w:tcPr>
          <w:p w:rsidR="006F29D3" w:rsidRPr="00CB748D" w:rsidRDefault="006F29D3" w:rsidP="00B64C69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2011</w:t>
            </w:r>
          </w:p>
        </w:tc>
      </w:tr>
      <w:tr w:rsidR="003F2EA1" w:rsidRPr="00CB748D" w:rsidTr="00EE6F1A">
        <w:trPr>
          <w:jc w:val="center"/>
        </w:trPr>
        <w:tc>
          <w:tcPr>
            <w:tcW w:w="4298" w:type="dxa"/>
            <w:tcBorders>
              <w:top w:val="single" w:sz="24" w:space="0" w:color="F4B083"/>
            </w:tcBorders>
            <w:shd w:val="clear" w:color="auto" w:fill="auto"/>
          </w:tcPr>
          <w:p w:rsidR="003F2EA1" w:rsidRPr="00CB748D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lang w:val="en-GB" w:eastAsia="en-US"/>
              </w:rPr>
              <w:t>Contraceptive use rate</w:t>
            </w:r>
            <w:r w:rsidR="003F2EA1" w:rsidRPr="00CB748D">
              <w:rPr>
                <w:rFonts w:eastAsia="Calibri" w:cs="Times New Roman"/>
                <w:b/>
                <w:lang w:val="en-GB" w:eastAsia="en-US"/>
              </w:rPr>
              <w:t xml:space="preserve"> </w:t>
            </w:r>
          </w:p>
        </w:tc>
        <w:tc>
          <w:tcPr>
            <w:tcW w:w="1465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3F2EA1" w:rsidP="00CB748D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CB748D">
              <w:rPr>
                <w:rFonts w:cs="Times New Roman"/>
                <w:b/>
                <w:lang w:val="en-GB"/>
              </w:rPr>
              <w:t>58</w:t>
            </w:r>
            <w:r w:rsidR="00CB748D" w:rsidRPr="00CB748D">
              <w:rPr>
                <w:rFonts w:cs="Times New Roman"/>
                <w:b/>
                <w:lang w:val="en-GB"/>
              </w:rPr>
              <w:t>.</w:t>
            </w:r>
            <w:r w:rsidRPr="00CB748D">
              <w:rPr>
                <w:rFonts w:cs="Times New Roman"/>
                <w:b/>
                <w:lang w:val="en-GB"/>
              </w:rPr>
              <w:t>4</w:t>
            </w:r>
          </w:p>
        </w:tc>
        <w:tc>
          <w:tcPr>
            <w:tcW w:w="1276" w:type="dxa"/>
            <w:tcBorders>
              <w:top w:val="single" w:sz="24" w:space="0" w:color="F4B083"/>
            </w:tcBorders>
            <w:shd w:val="clear" w:color="auto" w:fill="auto"/>
          </w:tcPr>
          <w:p w:rsidR="003F2EA1" w:rsidRPr="00CB748D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63</w:t>
            </w:r>
          </w:p>
        </w:tc>
        <w:tc>
          <w:tcPr>
            <w:tcW w:w="1585" w:type="dxa"/>
            <w:tcBorders>
              <w:top w:val="single" w:sz="24" w:space="0" w:color="F4B083"/>
            </w:tcBorders>
            <w:shd w:val="clear" w:color="auto" w:fill="auto"/>
          </w:tcPr>
          <w:p w:rsidR="003F2EA1" w:rsidRPr="00CB748D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67,4</w:t>
            </w:r>
          </w:p>
        </w:tc>
      </w:tr>
      <w:tr w:rsidR="003F2EA1" w:rsidRPr="00CB748D" w:rsidTr="00621FCC">
        <w:trPr>
          <w:jc w:val="center"/>
        </w:trPr>
        <w:tc>
          <w:tcPr>
            <w:tcW w:w="4298" w:type="dxa"/>
            <w:shd w:val="clear" w:color="auto" w:fill="auto"/>
          </w:tcPr>
          <w:p w:rsidR="003F2EA1" w:rsidRPr="00CB748D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lang w:val="en-GB" w:eastAsia="en-US"/>
              </w:rPr>
              <w:t>Urba</w:t>
            </w:r>
            <w:r w:rsidR="003F2EA1" w:rsidRPr="00CB748D">
              <w:rPr>
                <w:rFonts w:eastAsia="Calibri" w:cs="Times New Roman"/>
                <w:b/>
                <w:lang w:val="en-GB" w:eastAsia="en-US"/>
              </w:rPr>
              <w:t>n</w:t>
            </w:r>
          </w:p>
        </w:tc>
        <w:tc>
          <w:tcPr>
            <w:tcW w:w="1465" w:type="dxa"/>
            <w:shd w:val="clear" w:color="auto" w:fill="auto"/>
          </w:tcPr>
          <w:p w:rsidR="003F2EA1" w:rsidRPr="00621FCC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CB748D">
              <w:rPr>
                <w:rFonts w:cs="Times New Roman"/>
                <w:b/>
                <w:lang w:val="en-GB"/>
              </w:rPr>
              <w:t>6</w:t>
            </w:r>
            <w:r w:rsidR="00CB748D" w:rsidRPr="00CB748D">
              <w:rPr>
                <w:rFonts w:cs="Times New Roman"/>
                <w:b/>
                <w:lang w:val="en-GB"/>
              </w:rPr>
              <w:t>5.</w:t>
            </w:r>
            <w:r w:rsidRPr="00CB748D">
              <w:rPr>
                <w:rFonts w:cs="Times New Roman"/>
                <w:b/>
                <w:lang w:val="en-GB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F2EA1" w:rsidRPr="00CB748D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65.</w:t>
            </w:r>
            <w:r w:rsidR="003F2EA1" w:rsidRPr="00CB748D">
              <w:rPr>
                <w:rFonts w:cs="Times New Roman"/>
                <w:b/>
                <w:lang w:val="en-GB"/>
              </w:rPr>
              <w:t>5</w:t>
            </w:r>
          </w:p>
        </w:tc>
        <w:tc>
          <w:tcPr>
            <w:tcW w:w="1585" w:type="dxa"/>
            <w:shd w:val="clear" w:color="auto" w:fill="auto"/>
          </w:tcPr>
          <w:p w:rsidR="003F2EA1" w:rsidRPr="00CB748D" w:rsidRDefault="003F2EA1" w:rsidP="00CB748D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68</w:t>
            </w:r>
            <w:r w:rsidR="00CB748D" w:rsidRPr="00CB748D">
              <w:rPr>
                <w:rFonts w:cs="Times New Roman"/>
                <w:b/>
                <w:lang w:val="en-GB"/>
              </w:rPr>
              <w:t>.</w:t>
            </w:r>
            <w:r w:rsidRPr="00CB748D">
              <w:rPr>
                <w:rFonts w:cs="Times New Roman"/>
                <w:b/>
                <w:lang w:val="en-GB"/>
              </w:rPr>
              <w:t>9</w:t>
            </w:r>
          </w:p>
        </w:tc>
      </w:tr>
      <w:tr w:rsidR="003F2EA1" w:rsidRPr="00CB748D" w:rsidTr="00621FCC">
        <w:trPr>
          <w:jc w:val="center"/>
        </w:trPr>
        <w:tc>
          <w:tcPr>
            <w:tcW w:w="4298" w:type="dxa"/>
            <w:shd w:val="clear" w:color="auto" w:fill="auto"/>
          </w:tcPr>
          <w:p w:rsidR="003F2EA1" w:rsidRPr="00CB748D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lang w:val="en-GB" w:eastAsia="en-US"/>
              </w:rPr>
              <w:t>R</w:t>
            </w:r>
            <w:r w:rsidR="003F2EA1" w:rsidRPr="00CB748D">
              <w:rPr>
                <w:rFonts w:eastAsia="Calibri" w:cs="Times New Roman"/>
                <w:b/>
                <w:lang w:val="en-GB" w:eastAsia="en-US"/>
              </w:rPr>
              <w:t>ural</w:t>
            </w:r>
          </w:p>
        </w:tc>
        <w:tc>
          <w:tcPr>
            <w:tcW w:w="1465" w:type="dxa"/>
            <w:shd w:val="clear" w:color="auto" w:fill="auto"/>
          </w:tcPr>
          <w:p w:rsidR="003F2EA1" w:rsidRPr="00621FCC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CB748D">
              <w:rPr>
                <w:rFonts w:cs="Times New Roman"/>
                <w:b/>
                <w:lang w:val="en-GB"/>
              </w:rPr>
              <w:t>5</w:t>
            </w:r>
            <w:r w:rsidR="00CB748D" w:rsidRPr="00CB748D">
              <w:rPr>
                <w:rFonts w:cs="Times New Roman"/>
                <w:b/>
                <w:lang w:val="en-GB"/>
              </w:rPr>
              <w:t>7.</w:t>
            </w:r>
            <w:r w:rsidRPr="00CB748D">
              <w:rPr>
                <w:rFonts w:cs="Times New Roman"/>
                <w:b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F2EA1" w:rsidRPr="00CB748D" w:rsidRDefault="003F2EA1" w:rsidP="00CB748D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59</w:t>
            </w:r>
            <w:r w:rsidR="00CB748D" w:rsidRPr="00CB748D">
              <w:rPr>
                <w:rFonts w:cs="Times New Roman"/>
                <w:b/>
                <w:lang w:val="en-GB"/>
              </w:rPr>
              <w:t>.</w:t>
            </w:r>
            <w:r w:rsidRPr="00CB748D">
              <w:rPr>
                <w:rFonts w:cs="Times New Roman"/>
                <w:b/>
                <w:lang w:val="en-GB"/>
              </w:rPr>
              <w:t>7</w:t>
            </w:r>
          </w:p>
        </w:tc>
        <w:tc>
          <w:tcPr>
            <w:tcW w:w="1585" w:type="dxa"/>
            <w:shd w:val="clear" w:color="auto" w:fill="auto"/>
          </w:tcPr>
          <w:p w:rsidR="003F2EA1" w:rsidRPr="00CB748D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6</w:t>
            </w:r>
            <w:r w:rsidR="00CB748D" w:rsidRPr="00CB748D">
              <w:rPr>
                <w:rFonts w:cs="Times New Roman"/>
                <w:b/>
                <w:lang w:val="en-GB"/>
              </w:rPr>
              <w:t>5.</w:t>
            </w:r>
            <w:r w:rsidRPr="00CB748D">
              <w:rPr>
                <w:rFonts w:cs="Times New Roman"/>
                <w:b/>
                <w:lang w:val="en-GB"/>
              </w:rPr>
              <w:t>5</w:t>
            </w:r>
          </w:p>
        </w:tc>
      </w:tr>
    </w:tbl>
    <w:p w:rsidR="006F29D3" w:rsidRPr="00CB748D" w:rsidRDefault="006F29D3" w:rsidP="006F29D3">
      <w:pPr>
        <w:jc w:val="center"/>
        <w:rPr>
          <w:rFonts w:cs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276"/>
        <w:gridCol w:w="1538"/>
      </w:tblGrid>
      <w:tr w:rsidR="006F29D3" w:rsidRPr="00CB748D" w:rsidTr="00401BCE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24" w:space="0" w:color="F4B083"/>
            </w:tcBorders>
            <w:shd w:val="clear" w:color="auto" w:fill="auto"/>
          </w:tcPr>
          <w:p w:rsidR="006F29D3" w:rsidRPr="00CB748D" w:rsidRDefault="006F29D3" w:rsidP="00401BCE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</w:p>
        </w:tc>
        <w:tc>
          <w:tcPr>
            <w:tcW w:w="1276" w:type="dxa"/>
            <w:tcBorders>
              <w:bottom w:val="single" w:sz="24" w:space="0" w:color="F4B083"/>
            </w:tcBorders>
            <w:shd w:val="clear" w:color="auto" w:fill="auto"/>
          </w:tcPr>
          <w:p w:rsidR="006F29D3" w:rsidRPr="00CB748D" w:rsidRDefault="006F29D3" w:rsidP="00621FCC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2010</w:t>
            </w:r>
          </w:p>
        </w:tc>
        <w:tc>
          <w:tcPr>
            <w:tcW w:w="1538" w:type="dxa"/>
            <w:tcBorders>
              <w:bottom w:val="single" w:sz="24" w:space="0" w:color="F4B083"/>
            </w:tcBorders>
            <w:shd w:val="clear" w:color="auto" w:fill="auto"/>
          </w:tcPr>
          <w:p w:rsidR="006F29D3" w:rsidRPr="00CB748D" w:rsidRDefault="006F29D3" w:rsidP="00621FCC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2017</w:t>
            </w:r>
          </w:p>
        </w:tc>
      </w:tr>
      <w:tr w:rsidR="003F2EA1" w:rsidRPr="00C42C0A" w:rsidTr="00EE6F1A">
        <w:trPr>
          <w:jc w:val="center"/>
        </w:trPr>
        <w:tc>
          <w:tcPr>
            <w:tcW w:w="5812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621FCC">
              <w:rPr>
                <w:rFonts w:eastAsia="Calibri" w:cs="Times New Roman"/>
                <w:b/>
                <w:lang w:val="en-GB" w:eastAsia="en-US"/>
              </w:rPr>
              <w:t>M</w:t>
            </w:r>
            <w:r w:rsidR="003F2EA1" w:rsidRPr="00621FCC">
              <w:rPr>
                <w:rFonts w:eastAsia="Calibri" w:cs="Times New Roman"/>
                <w:b/>
                <w:lang w:val="en-GB" w:eastAsia="en-US"/>
              </w:rPr>
              <w:t>atern</w:t>
            </w:r>
            <w:r w:rsidRPr="00621FCC">
              <w:rPr>
                <w:rFonts w:eastAsia="Calibri" w:cs="Times New Roman"/>
                <w:b/>
                <w:lang w:val="en-GB" w:eastAsia="en-US"/>
              </w:rPr>
              <w:t>a</w:t>
            </w:r>
            <w:r w:rsidR="003F2EA1" w:rsidRPr="00621FCC">
              <w:rPr>
                <w:rFonts w:eastAsia="Calibri" w:cs="Times New Roman"/>
                <w:b/>
                <w:lang w:val="en-GB" w:eastAsia="en-US"/>
              </w:rPr>
              <w:t>l</w:t>
            </w:r>
            <w:r w:rsidRPr="00621FCC">
              <w:rPr>
                <w:rFonts w:eastAsia="Calibri" w:cs="Times New Roman"/>
                <w:b/>
                <w:lang w:val="en-GB" w:eastAsia="en-US"/>
              </w:rPr>
              <w:t xml:space="preserve"> mortality rat</w:t>
            </w:r>
            <w:r w:rsidR="003F2EA1" w:rsidRPr="00621FCC">
              <w:rPr>
                <w:rFonts w:eastAsia="Calibri" w:cs="Times New Roman"/>
                <w:b/>
                <w:lang w:val="en-GB" w:eastAsia="en-US"/>
              </w:rPr>
              <w:t xml:space="preserve">e (100.000 </w:t>
            </w:r>
            <w:r w:rsidRPr="00621FCC">
              <w:rPr>
                <w:rFonts w:eastAsia="Calibri" w:cs="Times New Roman"/>
                <w:b/>
                <w:lang w:val="en-GB" w:eastAsia="en-US"/>
              </w:rPr>
              <w:t>live birth</w:t>
            </w:r>
            <w:r w:rsidR="003F2EA1" w:rsidRPr="00621FCC">
              <w:rPr>
                <w:rFonts w:eastAsia="Calibri" w:cs="Times New Roman"/>
                <w:b/>
                <w:lang w:val="en-GB" w:eastAsia="en-US"/>
              </w:rPr>
              <w:t>s)</w:t>
            </w:r>
          </w:p>
        </w:tc>
        <w:tc>
          <w:tcPr>
            <w:tcW w:w="1276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621FCC">
              <w:rPr>
                <w:rFonts w:cs="Times New Roman"/>
                <w:b/>
              </w:rPr>
              <w:t>112</w:t>
            </w:r>
          </w:p>
        </w:tc>
        <w:tc>
          <w:tcPr>
            <w:tcW w:w="1538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621FCC">
              <w:rPr>
                <w:rFonts w:cs="Times New Roman"/>
                <w:b/>
              </w:rPr>
              <w:t>73</w:t>
            </w:r>
          </w:p>
        </w:tc>
      </w:tr>
      <w:tr w:rsidR="00C42C0A" w:rsidRPr="00C42C0A" w:rsidTr="00621FCC">
        <w:trPr>
          <w:jc w:val="center"/>
        </w:trPr>
        <w:tc>
          <w:tcPr>
            <w:tcW w:w="5812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Urban</w:t>
            </w:r>
          </w:p>
        </w:tc>
        <w:tc>
          <w:tcPr>
            <w:tcW w:w="1276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621FCC">
              <w:rPr>
                <w:rFonts w:cs="Times New Roman"/>
                <w:b/>
              </w:rPr>
              <w:t>73</w:t>
            </w:r>
          </w:p>
        </w:tc>
        <w:tc>
          <w:tcPr>
            <w:tcW w:w="1538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621FCC">
              <w:rPr>
                <w:rFonts w:cs="Times New Roman"/>
                <w:b/>
              </w:rPr>
              <w:t>45</w:t>
            </w:r>
          </w:p>
        </w:tc>
      </w:tr>
      <w:tr w:rsidR="00C42C0A" w:rsidRPr="00C42C0A" w:rsidTr="00621FCC">
        <w:trPr>
          <w:jc w:val="center"/>
        </w:trPr>
        <w:tc>
          <w:tcPr>
            <w:tcW w:w="5812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Rural</w:t>
            </w:r>
          </w:p>
        </w:tc>
        <w:tc>
          <w:tcPr>
            <w:tcW w:w="1276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621FCC">
              <w:rPr>
                <w:rFonts w:cs="Times New Roman"/>
                <w:b/>
              </w:rPr>
              <w:t>148</w:t>
            </w:r>
          </w:p>
        </w:tc>
        <w:tc>
          <w:tcPr>
            <w:tcW w:w="1538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621FCC">
              <w:rPr>
                <w:rFonts w:cs="Times New Roman"/>
                <w:b/>
              </w:rPr>
              <w:t>111</w:t>
            </w:r>
          </w:p>
        </w:tc>
      </w:tr>
    </w:tbl>
    <w:p w:rsidR="00A6594B" w:rsidRPr="00C42C0A" w:rsidRDefault="00A6594B" w:rsidP="00D9110A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46"/>
        <w:gridCol w:w="992"/>
        <w:gridCol w:w="851"/>
        <w:gridCol w:w="1065"/>
      </w:tblGrid>
      <w:tr w:rsidR="003F2EA1" w:rsidRPr="00C42C0A" w:rsidTr="00EE6F1A">
        <w:trPr>
          <w:jc w:val="center"/>
        </w:trPr>
        <w:tc>
          <w:tcPr>
            <w:tcW w:w="5746" w:type="dxa"/>
            <w:tcBorders>
              <w:bottom w:val="single" w:sz="24" w:space="0" w:color="F4B083"/>
            </w:tcBorders>
            <w:shd w:val="clear" w:color="auto" w:fill="auto"/>
          </w:tcPr>
          <w:p w:rsidR="003F2EA1" w:rsidRPr="00B64C69" w:rsidRDefault="00C42C0A" w:rsidP="00B64C69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B64C69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Rate of child delivery under medical supervision</w:t>
            </w:r>
            <w:r w:rsidR="003F2EA1" w:rsidRPr="00B64C69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 (%)</w:t>
            </w:r>
          </w:p>
        </w:tc>
        <w:tc>
          <w:tcPr>
            <w:tcW w:w="992" w:type="dxa"/>
            <w:tcBorders>
              <w:bottom w:val="single" w:sz="24" w:space="0" w:color="F4B083"/>
            </w:tcBorders>
            <w:shd w:val="clear" w:color="auto" w:fill="auto"/>
          </w:tcPr>
          <w:p w:rsidR="003F2EA1" w:rsidRPr="00B64C69" w:rsidRDefault="003F2EA1" w:rsidP="00621FCC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B64C6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2004</w:t>
            </w:r>
          </w:p>
        </w:tc>
        <w:tc>
          <w:tcPr>
            <w:tcW w:w="851" w:type="dxa"/>
            <w:tcBorders>
              <w:bottom w:val="single" w:sz="24" w:space="0" w:color="F4B083"/>
            </w:tcBorders>
            <w:shd w:val="clear" w:color="auto" w:fill="auto"/>
          </w:tcPr>
          <w:p w:rsidR="003F2EA1" w:rsidRPr="00B64C69" w:rsidRDefault="003F2EA1" w:rsidP="00621FCC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B64C6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2010</w:t>
            </w:r>
          </w:p>
        </w:tc>
        <w:tc>
          <w:tcPr>
            <w:tcW w:w="1065" w:type="dxa"/>
            <w:tcBorders>
              <w:bottom w:val="single" w:sz="24" w:space="0" w:color="F4B083"/>
            </w:tcBorders>
            <w:shd w:val="clear" w:color="auto" w:fill="auto"/>
          </w:tcPr>
          <w:p w:rsidR="003F2EA1" w:rsidRPr="00B64C69" w:rsidRDefault="003F2EA1" w:rsidP="00621FCC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B64C6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2011</w:t>
            </w:r>
          </w:p>
        </w:tc>
      </w:tr>
      <w:tr w:rsidR="003F2EA1" w:rsidRPr="00C42C0A" w:rsidTr="00EE6F1A">
        <w:trPr>
          <w:jc w:val="center"/>
        </w:trPr>
        <w:tc>
          <w:tcPr>
            <w:tcW w:w="5746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U</w:t>
            </w:r>
            <w:r w:rsidR="003F2EA1" w:rsidRPr="00621FCC">
              <w:rPr>
                <w:rFonts w:eastAsia="Calibri" w:cs="Times New Roman"/>
                <w:b/>
                <w:lang w:eastAsia="en-US"/>
              </w:rPr>
              <w:t>rban</w:t>
            </w:r>
            <w:r w:rsidRPr="00621FCC">
              <w:rPr>
                <w:rFonts w:eastAsia="Calibri" w:cs="Times New Roman"/>
                <w:b/>
                <w:lang w:eastAsia="en-US"/>
              </w:rPr>
              <w:t xml:space="preserve"> and</w:t>
            </w:r>
            <w:r w:rsidR="003F2EA1" w:rsidRPr="00621FCC">
              <w:rPr>
                <w:rFonts w:eastAsia="Calibri" w:cs="Times New Roman"/>
                <w:b/>
                <w:lang w:eastAsia="en-US"/>
              </w:rPr>
              <w:t xml:space="preserve"> rural </w:t>
            </w:r>
          </w:p>
        </w:tc>
        <w:tc>
          <w:tcPr>
            <w:tcW w:w="992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3F2EA1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621FCC">
              <w:rPr>
                <w:rFonts w:cs="Times New Roman"/>
                <w:b/>
              </w:rPr>
              <w:t>6</w:t>
            </w:r>
            <w:r w:rsidR="00CB748D">
              <w:rPr>
                <w:rFonts w:cs="Times New Roman"/>
                <w:b/>
              </w:rPr>
              <w:t>2.</w:t>
            </w:r>
            <w:r w:rsidRPr="00621FCC">
              <w:rPr>
                <w:rFonts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74.</w:t>
            </w:r>
            <w:r w:rsidR="003F2EA1" w:rsidRPr="00621FCC">
              <w:rPr>
                <w:rFonts w:cs="Times New Roman"/>
                <w:b/>
              </w:rPr>
              <w:t>1</w:t>
            </w:r>
          </w:p>
        </w:tc>
        <w:tc>
          <w:tcPr>
            <w:tcW w:w="1065" w:type="dxa"/>
            <w:tcBorders>
              <w:top w:val="single" w:sz="24" w:space="0" w:color="F4B083"/>
            </w:tcBorders>
            <w:shd w:val="clear" w:color="auto" w:fill="auto"/>
          </w:tcPr>
          <w:p w:rsidR="003F2EA1" w:rsidRPr="00621FCC" w:rsidRDefault="003F2EA1" w:rsidP="00CB748D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621FCC">
              <w:rPr>
                <w:rFonts w:cs="Times New Roman"/>
                <w:b/>
              </w:rPr>
              <w:t>73</w:t>
            </w:r>
            <w:r w:rsidR="00CB748D">
              <w:rPr>
                <w:rFonts w:cs="Times New Roman"/>
                <w:b/>
              </w:rPr>
              <w:t>.</w:t>
            </w:r>
            <w:r w:rsidRPr="00621FCC">
              <w:rPr>
                <w:rFonts w:cs="Times New Roman"/>
                <w:b/>
              </w:rPr>
              <w:t>6</w:t>
            </w:r>
          </w:p>
        </w:tc>
      </w:tr>
      <w:tr w:rsidR="00C42C0A" w:rsidRPr="00C42C0A" w:rsidTr="00621FCC">
        <w:trPr>
          <w:jc w:val="center"/>
        </w:trPr>
        <w:tc>
          <w:tcPr>
            <w:tcW w:w="5746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Urban</w:t>
            </w:r>
          </w:p>
        </w:tc>
        <w:tc>
          <w:tcPr>
            <w:tcW w:w="992" w:type="dxa"/>
            <w:shd w:val="clear" w:color="auto" w:fill="auto"/>
          </w:tcPr>
          <w:p w:rsidR="00C42C0A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>
              <w:rPr>
                <w:rFonts w:cs="Times New Roman"/>
                <w:b/>
              </w:rPr>
              <w:t>85.</w:t>
            </w:r>
            <w:r w:rsidR="00C42C0A" w:rsidRPr="00621FCC">
              <w:rPr>
                <w:rFonts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621FCC">
              <w:rPr>
                <w:rFonts w:cs="Times New Roman"/>
                <w:b/>
              </w:rPr>
              <w:t>93</w:t>
            </w:r>
          </w:p>
        </w:tc>
        <w:tc>
          <w:tcPr>
            <w:tcW w:w="1065" w:type="dxa"/>
            <w:shd w:val="clear" w:color="auto" w:fill="auto"/>
          </w:tcPr>
          <w:p w:rsidR="00C42C0A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92.</w:t>
            </w:r>
            <w:r w:rsidR="00C42C0A" w:rsidRPr="00621FCC">
              <w:rPr>
                <w:rFonts w:cs="Times New Roman"/>
                <w:b/>
              </w:rPr>
              <w:t>1</w:t>
            </w:r>
          </w:p>
        </w:tc>
      </w:tr>
      <w:tr w:rsidR="00C42C0A" w:rsidRPr="00C42C0A" w:rsidTr="00621FCC">
        <w:trPr>
          <w:jc w:val="center"/>
        </w:trPr>
        <w:tc>
          <w:tcPr>
            <w:tcW w:w="5746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Rural</w:t>
            </w:r>
          </w:p>
        </w:tc>
        <w:tc>
          <w:tcPr>
            <w:tcW w:w="992" w:type="dxa"/>
            <w:shd w:val="clear" w:color="auto" w:fill="auto"/>
          </w:tcPr>
          <w:p w:rsidR="00C42C0A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>
              <w:rPr>
                <w:rFonts w:cs="Times New Roman"/>
                <w:b/>
              </w:rPr>
              <w:t>39.</w:t>
            </w:r>
            <w:r w:rsidR="00C42C0A" w:rsidRPr="00621FCC">
              <w:rPr>
                <w:rFonts w:cs="Times New Roman"/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42C0A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56.</w:t>
            </w:r>
            <w:r w:rsidR="00C42C0A" w:rsidRPr="00621FCC">
              <w:rPr>
                <w:rFonts w:cs="Times New Roman"/>
                <w:b/>
              </w:rPr>
              <w:t>7</w:t>
            </w:r>
          </w:p>
        </w:tc>
        <w:tc>
          <w:tcPr>
            <w:tcW w:w="1065" w:type="dxa"/>
            <w:shd w:val="clear" w:color="auto" w:fill="auto"/>
          </w:tcPr>
          <w:p w:rsidR="00C42C0A" w:rsidRPr="00621FCC" w:rsidRDefault="00C42C0A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621FCC">
              <w:rPr>
                <w:rFonts w:cs="Times New Roman"/>
                <w:b/>
              </w:rPr>
              <w:t>55</w:t>
            </w:r>
          </w:p>
        </w:tc>
      </w:tr>
      <w:tr w:rsidR="000F1D74" w:rsidRPr="00620F49" w:rsidTr="00B64C69">
        <w:trPr>
          <w:jc w:val="center"/>
        </w:trPr>
        <w:tc>
          <w:tcPr>
            <w:tcW w:w="8654" w:type="dxa"/>
            <w:gridSpan w:val="4"/>
            <w:shd w:val="clear" w:color="auto" w:fill="auto"/>
          </w:tcPr>
          <w:p w:rsidR="000F1D74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621FCC">
              <w:rPr>
                <w:rFonts w:eastAsia="Calibri" w:cs="Times New Roman"/>
                <w:b/>
                <w:lang w:val="en-GB" w:eastAsia="en-US"/>
              </w:rPr>
              <w:t xml:space="preserve">Percentage of women who have had at least one prenatal medical </w:t>
            </w:r>
            <w:r w:rsidR="000F1D74" w:rsidRPr="00621FCC">
              <w:rPr>
                <w:rFonts w:eastAsia="Calibri" w:cs="Times New Roman"/>
                <w:b/>
                <w:lang w:val="en-GB" w:eastAsia="en-US"/>
              </w:rPr>
              <w:t xml:space="preserve">consultation (%)  </w:t>
            </w:r>
          </w:p>
        </w:tc>
      </w:tr>
      <w:tr w:rsidR="003F2EA1" w:rsidRPr="00CB748D" w:rsidTr="00621FCC">
        <w:trPr>
          <w:jc w:val="center"/>
        </w:trPr>
        <w:tc>
          <w:tcPr>
            <w:tcW w:w="5746" w:type="dxa"/>
            <w:shd w:val="clear" w:color="auto" w:fill="auto"/>
          </w:tcPr>
          <w:p w:rsidR="003F2EA1" w:rsidRPr="00621FCC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1FCC">
              <w:rPr>
                <w:rFonts w:eastAsia="Calibri" w:cs="Times New Roman"/>
                <w:b/>
                <w:lang w:eastAsia="en-US"/>
              </w:rPr>
              <w:t>Urban and rural</w:t>
            </w:r>
          </w:p>
        </w:tc>
        <w:tc>
          <w:tcPr>
            <w:tcW w:w="992" w:type="dxa"/>
            <w:shd w:val="clear" w:color="auto" w:fill="auto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>
              <w:rPr>
                <w:rFonts w:cs="Times New Roman"/>
                <w:b/>
              </w:rPr>
              <w:t>68.</w:t>
            </w:r>
            <w:r w:rsidR="003F2EA1" w:rsidRPr="00621FCC">
              <w:rPr>
                <w:rFonts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F2EA1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80.</w:t>
            </w:r>
            <w:r w:rsidR="003F2EA1" w:rsidRPr="00621FCC">
              <w:rPr>
                <w:rFonts w:cs="Times New Roman"/>
                <w:b/>
              </w:rPr>
              <w:t>2</w:t>
            </w:r>
          </w:p>
        </w:tc>
        <w:tc>
          <w:tcPr>
            <w:tcW w:w="1065" w:type="dxa"/>
            <w:shd w:val="clear" w:color="auto" w:fill="auto"/>
          </w:tcPr>
          <w:p w:rsidR="003F2EA1" w:rsidRPr="00CB748D" w:rsidRDefault="003F2EA1" w:rsidP="00CB748D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77</w:t>
            </w:r>
            <w:r w:rsidR="00CB748D" w:rsidRPr="00CB748D">
              <w:rPr>
                <w:rFonts w:cs="Times New Roman"/>
                <w:b/>
                <w:lang w:val="en-GB"/>
              </w:rPr>
              <w:t>.</w:t>
            </w:r>
            <w:r w:rsidRPr="00CB748D">
              <w:rPr>
                <w:rFonts w:cs="Times New Roman"/>
                <w:b/>
                <w:lang w:val="en-GB"/>
              </w:rPr>
              <w:t>1</w:t>
            </w:r>
          </w:p>
        </w:tc>
      </w:tr>
      <w:tr w:rsidR="00C42C0A" w:rsidRPr="00CB748D" w:rsidTr="00621FCC">
        <w:trPr>
          <w:jc w:val="center"/>
        </w:trPr>
        <w:tc>
          <w:tcPr>
            <w:tcW w:w="5746" w:type="dxa"/>
            <w:shd w:val="clear" w:color="auto" w:fill="auto"/>
          </w:tcPr>
          <w:p w:rsidR="00C42C0A" w:rsidRPr="00CB748D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lang w:val="en-GB" w:eastAsia="en-US"/>
              </w:rPr>
              <w:t>Urban</w:t>
            </w:r>
          </w:p>
        </w:tc>
        <w:tc>
          <w:tcPr>
            <w:tcW w:w="992" w:type="dxa"/>
            <w:shd w:val="clear" w:color="auto" w:fill="auto"/>
          </w:tcPr>
          <w:p w:rsidR="00C42C0A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CB748D">
              <w:rPr>
                <w:rFonts w:cs="Times New Roman"/>
                <w:b/>
                <w:lang w:val="en-GB"/>
              </w:rPr>
              <w:t>85.</w:t>
            </w:r>
            <w:r w:rsidR="00C42C0A" w:rsidRPr="00CB748D">
              <w:rPr>
                <w:rFonts w:cs="Times New Roman"/>
                <w:b/>
                <w:lang w:val="en-GB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42C0A" w:rsidRPr="00CB748D" w:rsidRDefault="00C42C0A" w:rsidP="00B64C69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94</w:t>
            </w:r>
          </w:p>
        </w:tc>
        <w:tc>
          <w:tcPr>
            <w:tcW w:w="1065" w:type="dxa"/>
            <w:shd w:val="clear" w:color="auto" w:fill="auto"/>
          </w:tcPr>
          <w:p w:rsidR="00C42C0A" w:rsidRPr="00CB748D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91.</w:t>
            </w:r>
            <w:r w:rsidR="00C42C0A" w:rsidRPr="00CB748D">
              <w:rPr>
                <w:rFonts w:cs="Times New Roman"/>
                <w:b/>
                <w:lang w:val="en-GB"/>
              </w:rPr>
              <w:t>6</w:t>
            </w:r>
          </w:p>
        </w:tc>
      </w:tr>
      <w:tr w:rsidR="00C42C0A" w:rsidRPr="00CB748D" w:rsidTr="00621FCC">
        <w:trPr>
          <w:jc w:val="center"/>
        </w:trPr>
        <w:tc>
          <w:tcPr>
            <w:tcW w:w="5746" w:type="dxa"/>
            <w:shd w:val="clear" w:color="auto" w:fill="auto"/>
          </w:tcPr>
          <w:p w:rsidR="00C42C0A" w:rsidRPr="00CB748D" w:rsidRDefault="00C42C0A" w:rsidP="00B64C69">
            <w:pPr>
              <w:spacing w:after="120" w:line="240" w:lineRule="auto"/>
              <w:rPr>
                <w:rFonts w:eastAsia="Calibri" w:cs="Times New Roman"/>
                <w:b/>
                <w:lang w:val="en-GB" w:eastAsia="en-US"/>
              </w:rPr>
            </w:pPr>
            <w:r w:rsidRPr="00CB748D">
              <w:rPr>
                <w:rFonts w:eastAsia="Calibri" w:cs="Times New Roman"/>
                <w:b/>
                <w:lang w:val="en-GB" w:eastAsia="en-US"/>
              </w:rPr>
              <w:t>Rural</w:t>
            </w:r>
          </w:p>
        </w:tc>
        <w:tc>
          <w:tcPr>
            <w:tcW w:w="992" w:type="dxa"/>
            <w:shd w:val="clear" w:color="auto" w:fill="auto"/>
          </w:tcPr>
          <w:p w:rsidR="00C42C0A" w:rsidRPr="00621FCC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rtl/>
              </w:rPr>
            </w:pPr>
            <w:r w:rsidRPr="00CB748D">
              <w:rPr>
                <w:rFonts w:cs="Times New Roman"/>
                <w:b/>
                <w:lang w:val="en-GB"/>
              </w:rPr>
              <w:t>48.</w:t>
            </w:r>
            <w:r w:rsidR="00C42C0A" w:rsidRPr="00CB748D">
              <w:rPr>
                <w:rFonts w:cs="Times New Roman"/>
                <w:b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42C0A" w:rsidRPr="00CB748D" w:rsidRDefault="00C42C0A" w:rsidP="00CB748D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 w:rsidRPr="00CB748D">
              <w:rPr>
                <w:rFonts w:cs="Times New Roman"/>
                <w:b/>
                <w:lang w:val="en-GB"/>
              </w:rPr>
              <w:t>68</w:t>
            </w:r>
            <w:r w:rsidR="00CB748D" w:rsidRPr="00CB748D">
              <w:rPr>
                <w:rFonts w:cs="Times New Roman"/>
                <w:b/>
                <w:lang w:val="en-GB"/>
              </w:rPr>
              <w:t>.</w:t>
            </w:r>
            <w:r w:rsidRPr="00CB748D">
              <w:rPr>
                <w:rFonts w:cs="Times New Roman"/>
                <w:b/>
                <w:lang w:val="en-GB"/>
              </w:rPr>
              <w:t>3</w:t>
            </w:r>
          </w:p>
        </w:tc>
        <w:tc>
          <w:tcPr>
            <w:tcW w:w="1065" w:type="dxa"/>
            <w:shd w:val="clear" w:color="auto" w:fill="auto"/>
          </w:tcPr>
          <w:p w:rsidR="00C42C0A" w:rsidRPr="00CB748D" w:rsidRDefault="00CB748D" w:rsidP="00B64C69">
            <w:pPr>
              <w:spacing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62.</w:t>
            </w:r>
            <w:r w:rsidR="00C42C0A" w:rsidRPr="00CB748D">
              <w:rPr>
                <w:rFonts w:cs="Times New Roman"/>
                <w:b/>
                <w:lang w:val="en-GB"/>
              </w:rPr>
              <w:t>7</w:t>
            </w:r>
          </w:p>
        </w:tc>
      </w:tr>
      <w:tr w:rsidR="00437894" w:rsidRPr="00620F49" w:rsidTr="00B64C69">
        <w:trPr>
          <w:jc w:val="center"/>
        </w:trPr>
        <w:tc>
          <w:tcPr>
            <w:tcW w:w="8654" w:type="dxa"/>
            <w:gridSpan w:val="4"/>
            <w:shd w:val="clear" w:color="auto" w:fill="auto"/>
          </w:tcPr>
          <w:p w:rsidR="00437894" w:rsidRPr="00B64C69" w:rsidRDefault="00C42C0A" w:rsidP="00B64C69">
            <w:pPr>
              <w:spacing w:after="120" w:line="240" w:lineRule="auto"/>
              <w:jc w:val="both"/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B64C69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>Source</w:t>
            </w:r>
            <w:r w:rsidR="00437894" w:rsidRPr="00B64C69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 xml:space="preserve">: </w:t>
            </w:r>
            <w:r w:rsidRPr="00B64C69">
              <w:rPr>
                <w:rStyle w:val="tlid-translation"/>
                <w:b/>
                <w:sz w:val="24"/>
                <w:szCs w:val="24"/>
                <w:lang w:val="en"/>
              </w:rPr>
              <w:t>Ministry of Economy and Finance concerning the 2018 Law of Finance (data from the Office of the High Commissioner for Planning)</w:t>
            </w:r>
          </w:p>
        </w:tc>
      </w:tr>
    </w:tbl>
    <w:p w:rsidR="00A6594B" w:rsidRPr="00C42C0A" w:rsidRDefault="00A6594B" w:rsidP="00D9110A">
      <w:pPr>
        <w:jc w:val="both"/>
        <w:rPr>
          <w:rFonts w:cs="Times New Roman"/>
          <w:b/>
          <w:bCs/>
          <w:sz w:val="24"/>
          <w:szCs w:val="24"/>
          <w:lang w:val="en-GB"/>
        </w:rPr>
      </w:pPr>
    </w:p>
    <w:tbl>
      <w:tblPr>
        <w:tblW w:w="5855" w:type="dxa"/>
        <w:jc w:val="center"/>
        <w:tblBorders>
          <w:top w:val="single" w:sz="6" w:space="0" w:color="ED7D31"/>
          <w:left w:val="single" w:sz="6" w:space="0" w:color="ED7D31"/>
          <w:bottom w:val="single" w:sz="6" w:space="0" w:color="ED7D31"/>
          <w:right w:val="single" w:sz="6" w:space="0" w:color="ED7D31"/>
          <w:insideH w:val="single" w:sz="6" w:space="0" w:color="ED7D31"/>
          <w:insideV w:val="single" w:sz="6" w:space="0" w:color="ED7D31"/>
        </w:tblBorders>
        <w:tblLook w:val="04A0" w:firstRow="1" w:lastRow="0" w:firstColumn="1" w:lastColumn="0" w:noHBand="0" w:noVBand="1"/>
      </w:tblPr>
      <w:tblGrid>
        <w:gridCol w:w="1023"/>
        <w:gridCol w:w="2969"/>
        <w:gridCol w:w="1863"/>
      </w:tblGrid>
      <w:tr w:rsidR="00EF6466" w:rsidRPr="001A1FFF" w:rsidTr="00185BF1">
        <w:trPr>
          <w:jc w:val="center"/>
        </w:trPr>
        <w:tc>
          <w:tcPr>
            <w:tcW w:w="1023" w:type="dxa"/>
            <w:shd w:val="clear" w:color="auto" w:fill="ED7D31"/>
          </w:tcPr>
          <w:p w:rsidR="00437894" w:rsidRPr="001A1FFF" w:rsidRDefault="00185BF1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Year</w:t>
            </w:r>
          </w:p>
        </w:tc>
        <w:tc>
          <w:tcPr>
            <w:tcW w:w="2969" w:type="dxa"/>
            <w:shd w:val="clear" w:color="auto" w:fill="ED7D31"/>
          </w:tcPr>
          <w:p w:rsidR="00437894" w:rsidRPr="00185BF1" w:rsidRDefault="00185BF1" w:rsidP="00185BF1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</w:pPr>
            <w:r w:rsidRPr="00185BF1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Number of  mobile medical </w:t>
            </w:r>
            <w:r w:rsidR="00437894" w:rsidRPr="00185BF1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 </w:t>
            </w:r>
            <w:r w:rsidRPr="00185BF1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units</w:t>
            </w:r>
            <w:r w:rsidR="009B1E15" w:rsidRPr="00185BF1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 </w:t>
            </w:r>
            <w:r w:rsidRPr="00185BF1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acquired</w:t>
            </w:r>
          </w:p>
        </w:tc>
        <w:tc>
          <w:tcPr>
            <w:tcW w:w="1863" w:type="dxa"/>
            <w:shd w:val="clear" w:color="auto" w:fill="ED7D31"/>
          </w:tcPr>
          <w:p w:rsidR="00437894" w:rsidRPr="001A1FFF" w:rsidRDefault="00437894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Observations</w:t>
            </w:r>
          </w:p>
        </w:tc>
      </w:tr>
      <w:tr w:rsidR="009D6998" w:rsidRPr="00620F49" w:rsidTr="00185BF1">
        <w:trPr>
          <w:jc w:val="center"/>
        </w:trPr>
        <w:tc>
          <w:tcPr>
            <w:tcW w:w="1023" w:type="dxa"/>
            <w:shd w:val="clear" w:color="auto" w:fill="FBE4D5"/>
          </w:tcPr>
          <w:p w:rsidR="009D6998" w:rsidRPr="00185BF1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185BF1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2969" w:type="dxa"/>
            <w:shd w:val="clear" w:color="auto" w:fill="FBE4D5"/>
          </w:tcPr>
          <w:p w:rsidR="009D6998" w:rsidRPr="00EF6466" w:rsidRDefault="009D6998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 w:bidi="ar-MA"/>
              </w:rPr>
            </w:pPr>
            <w:r w:rsidRPr="00EF6466">
              <w:rPr>
                <w:rFonts w:eastAsia="Calibri" w:cs="Times New Roman"/>
                <w:sz w:val="24"/>
                <w:szCs w:val="24"/>
                <w:lang w:eastAsia="en-US" w:bidi="ar-MA"/>
              </w:rPr>
              <w:t>6</w:t>
            </w:r>
          </w:p>
        </w:tc>
        <w:tc>
          <w:tcPr>
            <w:tcW w:w="1863" w:type="dxa"/>
            <w:vMerge w:val="restart"/>
            <w:shd w:val="clear" w:color="auto" w:fill="FBE4D5"/>
          </w:tcPr>
          <w:p w:rsidR="009D6998" w:rsidRPr="00185BF1" w:rsidRDefault="00185BF1" w:rsidP="00185BF1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en-GB" w:eastAsia="en-US"/>
              </w:rPr>
            </w:pPr>
            <w:r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>These units were acquired by the Ministry of Health</w:t>
            </w:r>
            <w:r w:rsidR="009D6998"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 (177 </w:t>
            </w:r>
            <w:r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>units</w:t>
            </w:r>
            <w:r w:rsidR="009D6998"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), </w:t>
            </w:r>
            <w:r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>while</w:t>
            </w:r>
            <w:r w:rsidR="009D6998"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 33 </w:t>
            </w:r>
            <w:r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>units were acquired by the</w:t>
            </w:r>
            <w:r w:rsidR="009D6998"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 xml:space="preserve"> part</w:t>
            </w:r>
            <w:r>
              <w:rPr>
                <w:rFonts w:eastAsia="Calibri" w:cs="Times New Roman"/>
                <w:sz w:val="24"/>
                <w:szCs w:val="24"/>
                <w:lang w:val="en-GB" w:eastAsia="en-US"/>
              </w:rPr>
              <w:t>ner</w:t>
            </w:r>
            <w:r w:rsidR="009D6998" w:rsidRPr="00185BF1">
              <w:rPr>
                <w:rFonts w:eastAsia="Calibri" w:cs="Times New Roman"/>
                <w:sz w:val="24"/>
                <w:szCs w:val="24"/>
                <w:lang w:val="en-GB" w:eastAsia="en-US"/>
              </w:rPr>
              <w:t>s.</w:t>
            </w:r>
          </w:p>
        </w:tc>
      </w:tr>
      <w:tr w:rsidR="009D6998" w:rsidRPr="00EF6466" w:rsidTr="00185BF1">
        <w:trPr>
          <w:jc w:val="center"/>
        </w:trPr>
        <w:tc>
          <w:tcPr>
            <w:tcW w:w="1023" w:type="dxa"/>
            <w:shd w:val="clear" w:color="auto" w:fill="auto"/>
          </w:tcPr>
          <w:p w:rsidR="009D6998" w:rsidRPr="00185BF1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185BF1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2969" w:type="dxa"/>
            <w:shd w:val="clear" w:color="auto" w:fill="auto"/>
          </w:tcPr>
          <w:p w:rsidR="009D6998" w:rsidRPr="00EF6466" w:rsidRDefault="009D6998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 w:bidi="ar-MA"/>
              </w:rPr>
            </w:pPr>
            <w:r w:rsidRPr="00EF6466">
              <w:rPr>
                <w:rFonts w:eastAsia="Calibri" w:cs="Times New Roman"/>
                <w:sz w:val="24"/>
                <w:szCs w:val="24"/>
                <w:lang w:eastAsia="en-US" w:bidi="ar-MA"/>
              </w:rPr>
              <w:t>59</w:t>
            </w:r>
          </w:p>
        </w:tc>
        <w:tc>
          <w:tcPr>
            <w:tcW w:w="1863" w:type="dxa"/>
            <w:vMerge/>
            <w:shd w:val="clear" w:color="auto" w:fill="FBE4D5"/>
          </w:tcPr>
          <w:p w:rsidR="009D6998" w:rsidRPr="00EF6466" w:rsidRDefault="009D6998" w:rsidP="006B21C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9D6998" w:rsidRPr="00EF6466" w:rsidTr="00185BF1">
        <w:trPr>
          <w:jc w:val="center"/>
        </w:trPr>
        <w:tc>
          <w:tcPr>
            <w:tcW w:w="1023" w:type="dxa"/>
            <w:shd w:val="clear" w:color="auto" w:fill="FBE4D5"/>
          </w:tcPr>
          <w:p w:rsidR="009D6998" w:rsidRPr="00185BF1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185BF1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2969" w:type="dxa"/>
            <w:shd w:val="clear" w:color="auto" w:fill="FBE4D5"/>
          </w:tcPr>
          <w:p w:rsidR="009D6998" w:rsidRPr="00EF6466" w:rsidRDefault="009D6998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 w:bidi="ar-MA"/>
              </w:rPr>
            </w:pPr>
            <w:r w:rsidRPr="00EF6466">
              <w:rPr>
                <w:rFonts w:eastAsia="Calibri" w:cs="Times New Roman"/>
                <w:sz w:val="24"/>
                <w:szCs w:val="24"/>
                <w:lang w:eastAsia="en-US" w:bidi="ar-MA"/>
              </w:rPr>
              <w:t>9</w:t>
            </w:r>
          </w:p>
        </w:tc>
        <w:tc>
          <w:tcPr>
            <w:tcW w:w="1863" w:type="dxa"/>
            <w:vMerge/>
            <w:shd w:val="clear" w:color="auto" w:fill="FBE4D5"/>
          </w:tcPr>
          <w:p w:rsidR="009D6998" w:rsidRPr="00EF6466" w:rsidRDefault="009D6998" w:rsidP="006B21C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9D6998" w:rsidRPr="00EF6466" w:rsidTr="00185BF1">
        <w:trPr>
          <w:jc w:val="center"/>
        </w:trPr>
        <w:tc>
          <w:tcPr>
            <w:tcW w:w="1023" w:type="dxa"/>
            <w:shd w:val="clear" w:color="auto" w:fill="auto"/>
          </w:tcPr>
          <w:p w:rsidR="009D6998" w:rsidRPr="00185BF1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185BF1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2969" w:type="dxa"/>
            <w:shd w:val="clear" w:color="auto" w:fill="auto"/>
          </w:tcPr>
          <w:p w:rsidR="009D6998" w:rsidRPr="00EF6466" w:rsidRDefault="009D6998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 w:bidi="ar-MA"/>
              </w:rPr>
            </w:pPr>
            <w:r w:rsidRPr="00EF6466">
              <w:rPr>
                <w:rFonts w:eastAsia="Calibri" w:cs="Times New Roman"/>
                <w:sz w:val="24"/>
                <w:szCs w:val="24"/>
                <w:lang w:eastAsia="en-US" w:bidi="ar-MA"/>
              </w:rPr>
              <w:t>6</w:t>
            </w:r>
          </w:p>
        </w:tc>
        <w:tc>
          <w:tcPr>
            <w:tcW w:w="1863" w:type="dxa"/>
            <w:vMerge/>
            <w:shd w:val="clear" w:color="auto" w:fill="FBE4D5"/>
          </w:tcPr>
          <w:p w:rsidR="009D6998" w:rsidRPr="00EF6466" w:rsidRDefault="009D6998" w:rsidP="006B21C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9D6998" w:rsidRPr="00EF6466" w:rsidTr="00185BF1">
        <w:trPr>
          <w:jc w:val="center"/>
        </w:trPr>
        <w:tc>
          <w:tcPr>
            <w:tcW w:w="1023" w:type="dxa"/>
            <w:shd w:val="clear" w:color="auto" w:fill="FBE4D5"/>
          </w:tcPr>
          <w:p w:rsidR="009D6998" w:rsidRPr="00185BF1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185BF1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2969" w:type="dxa"/>
            <w:shd w:val="clear" w:color="auto" w:fill="FBE4D5"/>
          </w:tcPr>
          <w:p w:rsidR="009D6998" w:rsidRPr="00EF6466" w:rsidRDefault="009D6998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 w:bidi="ar-MA"/>
              </w:rPr>
            </w:pPr>
            <w:r w:rsidRPr="00EF6466">
              <w:rPr>
                <w:rFonts w:eastAsia="Calibri" w:cs="Times New Roman"/>
                <w:sz w:val="24"/>
                <w:szCs w:val="24"/>
                <w:lang w:eastAsia="en-US" w:bidi="ar-MA"/>
              </w:rPr>
              <w:t>7</w:t>
            </w:r>
          </w:p>
        </w:tc>
        <w:tc>
          <w:tcPr>
            <w:tcW w:w="1863" w:type="dxa"/>
            <w:vMerge/>
            <w:shd w:val="clear" w:color="auto" w:fill="FBE4D5"/>
          </w:tcPr>
          <w:p w:rsidR="009D6998" w:rsidRPr="00EF6466" w:rsidRDefault="009D6998" w:rsidP="006B21C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9D6998" w:rsidRPr="00EF6466" w:rsidTr="00185BF1">
        <w:trPr>
          <w:jc w:val="center"/>
        </w:trPr>
        <w:tc>
          <w:tcPr>
            <w:tcW w:w="1023" w:type="dxa"/>
            <w:shd w:val="clear" w:color="auto" w:fill="auto"/>
          </w:tcPr>
          <w:p w:rsidR="009D6998" w:rsidRPr="00185BF1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185BF1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2969" w:type="dxa"/>
            <w:shd w:val="clear" w:color="auto" w:fill="auto"/>
          </w:tcPr>
          <w:p w:rsidR="009D6998" w:rsidRPr="00EF6466" w:rsidRDefault="009D6998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 w:bidi="ar-MA"/>
              </w:rPr>
            </w:pPr>
            <w:r w:rsidRPr="00EF6466">
              <w:rPr>
                <w:rFonts w:eastAsia="Calibri" w:cs="Times New Roman"/>
                <w:sz w:val="24"/>
                <w:szCs w:val="24"/>
                <w:lang w:eastAsia="en-US" w:bidi="ar-MA"/>
              </w:rPr>
              <w:t>120</w:t>
            </w:r>
          </w:p>
        </w:tc>
        <w:tc>
          <w:tcPr>
            <w:tcW w:w="1863" w:type="dxa"/>
            <w:vMerge/>
            <w:shd w:val="clear" w:color="auto" w:fill="FBE4D5"/>
          </w:tcPr>
          <w:p w:rsidR="009D6998" w:rsidRPr="00EF6466" w:rsidRDefault="009D6998" w:rsidP="006B21C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9D6998" w:rsidRPr="00EF6466" w:rsidTr="00185BF1">
        <w:trPr>
          <w:jc w:val="center"/>
        </w:trPr>
        <w:tc>
          <w:tcPr>
            <w:tcW w:w="1023" w:type="dxa"/>
            <w:shd w:val="clear" w:color="auto" w:fill="FBE4D5"/>
          </w:tcPr>
          <w:p w:rsidR="009D6998" w:rsidRPr="00185BF1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185BF1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2969" w:type="dxa"/>
            <w:shd w:val="clear" w:color="auto" w:fill="FBE4D5"/>
          </w:tcPr>
          <w:p w:rsidR="009D6998" w:rsidRPr="00EF6466" w:rsidRDefault="009D6998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rtl/>
                <w:lang w:eastAsia="en-US" w:bidi="ar-MA"/>
              </w:rPr>
            </w:pPr>
            <w:r w:rsidRPr="00EF6466">
              <w:rPr>
                <w:rFonts w:eastAsia="Calibri" w:cs="Times New Roman"/>
                <w:sz w:val="24"/>
                <w:szCs w:val="24"/>
                <w:lang w:eastAsia="en-US" w:bidi="ar-MA"/>
              </w:rPr>
              <w:t>3</w:t>
            </w:r>
          </w:p>
        </w:tc>
        <w:tc>
          <w:tcPr>
            <w:tcW w:w="1863" w:type="dxa"/>
            <w:vMerge/>
            <w:shd w:val="clear" w:color="auto" w:fill="FBE4D5"/>
          </w:tcPr>
          <w:p w:rsidR="009D6998" w:rsidRPr="00EF6466" w:rsidRDefault="009D6998" w:rsidP="006B21C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9D6998" w:rsidRPr="00A858F0" w:rsidTr="00185BF1">
        <w:trPr>
          <w:jc w:val="center"/>
        </w:trPr>
        <w:tc>
          <w:tcPr>
            <w:tcW w:w="1023" w:type="dxa"/>
            <w:shd w:val="clear" w:color="auto" w:fill="auto"/>
          </w:tcPr>
          <w:p w:rsidR="009D6998" w:rsidRPr="00A858F0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A858F0">
              <w:rPr>
                <w:rFonts w:eastAsia="Calibri" w:cs="Times New Roman"/>
                <w:b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2969" w:type="dxa"/>
            <w:shd w:val="clear" w:color="auto" w:fill="auto"/>
          </w:tcPr>
          <w:p w:rsidR="009D6998" w:rsidRPr="00A858F0" w:rsidRDefault="00EF6466" w:rsidP="006B21CF">
            <w:pPr>
              <w:tabs>
                <w:tab w:val="left" w:pos="5540"/>
              </w:tabs>
              <w:bidi/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 w:bidi="ar-MA"/>
              </w:rPr>
            </w:pPr>
            <w:r w:rsidRPr="00A858F0">
              <w:rPr>
                <w:rFonts w:cs="Times New Roman"/>
                <w:b/>
                <w:bCs/>
                <w:sz w:val="24"/>
                <w:szCs w:val="24"/>
                <w:rtl/>
                <w:lang w:bidi="ar-MA"/>
              </w:rPr>
              <w:t>210</w:t>
            </w:r>
          </w:p>
        </w:tc>
        <w:tc>
          <w:tcPr>
            <w:tcW w:w="1863" w:type="dxa"/>
            <w:vMerge/>
            <w:shd w:val="clear" w:color="auto" w:fill="FBE4D5"/>
          </w:tcPr>
          <w:p w:rsidR="009D6998" w:rsidRPr="00A858F0" w:rsidRDefault="009D6998" w:rsidP="006B21C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</w:tbl>
    <w:p w:rsidR="00437894" w:rsidRDefault="00437894" w:rsidP="00D9110A">
      <w:pPr>
        <w:jc w:val="both"/>
        <w:rPr>
          <w:rFonts w:cs="Times New Roman"/>
          <w:b/>
          <w:bCs/>
          <w:sz w:val="24"/>
          <w:szCs w:val="24"/>
        </w:rPr>
      </w:pPr>
    </w:p>
    <w:p w:rsidR="00C42C0A" w:rsidRDefault="00C42C0A" w:rsidP="00D9110A">
      <w:pPr>
        <w:jc w:val="both"/>
        <w:rPr>
          <w:rFonts w:cs="Times New Roman"/>
          <w:b/>
          <w:bCs/>
          <w:sz w:val="24"/>
          <w:szCs w:val="24"/>
        </w:rPr>
      </w:pPr>
    </w:p>
    <w:p w:rsidR="00D9110A" w:rsidRPr="00BB15CA" w:rsidRDefault="00BB15CA" w:rsidP="008A7BBC">
      <w:pPr>
        <w:pStyle w:val="Titre1"/>
        <w:rPr>
          <w:lang w:val="en-GB"/>
        </w:rPr>
      </w:pPr>
      <w:bookmarkStart w:id="21" w:name="_Toc11420362"/>
      <w:r w:rsidRPr="00BB15CA">
        <w:rPr>
          <w:lang w:val="en-GB"/>
        </w:rPr>
        <w:t>I</w:t>
      </w:r>
      <w:r w:rsidR="00D9110A" w:rsidRPr="00BB15CA">
        <w:rPr>
          <w:lang w:val="en-GB"/>
        </w:rPr>
        <w:t>ndicat</w:t>
      </w:r>
      <w:r w:rsidRPr="00BB15CA">
        <w:rPr>
          <w:lang w:val="en-GB"/>
        </w:rPr>
        <w:t xml:space="preserve">ors of </w:t>
      </w:r>
      <w:r w:rsidR="0019227C">
        <w:rPr>
          <w:lang w:val="en-GB"/>
        </w:rPr>
        <w:t>Women’s P</w:t>
      </w:r>
      <w:r w:rsidRPr="00BB15CA">
        <w:rPr>
          <w:lang w:val="en-GB"/>
        </w:rPr>
        <w:t xml:space="preserve">olitical </w:t>
      </w:r>
      <w:r w:rsidR="0019227C">
        <w:rPr>
          <w:lang w:val="en-GB"/>
        </w:rPr>
        <w:t>E</w:t>
      </w:r>
      <w:r w:rsidRPr="00BB15CA">
        <w:rPr>
          <w:lang w:val="en-GB"/>
        </w:rPr>
        <w:t>mpowerment</w:t>
      </w:r>
      <w:bookmarkEnd w:id="21"/>
    </w:p>
    <w:p w:rsidR="004A2D79" w:rsidRPr="006B21CF" w:rsidRDefault="00C25447" w:rsidP="00C25447">
      <w:pPr>
        <w:pStyle w:val="Paragraphedeliste"/>
        <w:numPr>
          <w:ilvl w:val="0"/>
          <w:numId w:val="1"/>
        </w:numPr>
        <w:ind w:left="567" w:hanging="283"/>
        <w:jc w:val="both"/>
        <w:rPr>
          <w:rFonts w:cs="Times New Roman"/>
          <w:sz w:val="24"/>
          <w:szCs w:val="24"/>
        </w:rPr>
      </w:pPr>
      <w:r w:rsidRPr="006B21CF">
        <w:rPr>
          <w:rFonts w:cs="Times New Roman"/>
          <w:sz w:val="24"/>
          <w:szCs w:val="24"/>
        </w:rPr>
        <w:t xml:space="preserve">8 </w:t>
      </w:r>
      <w:r w:rsidR="00F10040">
        <w:rPr>
          <w:rFonts w:cs="Times New Roman"/>
          <w:sz w:val="24"/>
          <w:szCs w:val="24"/>
        </w:rPr>
        <w:t>women in the</w:t>
      </w:r>
      <w:r w:rsidRPr="006B21CF">
        <w:rPr>
          <w:rFonts w:cs="Times New Roman"/>
          <w:sz w:val="24"/>
          <w:szCs w:val="24"/>
        </w:rPr>
        <w:t xml:space="preserve"> G</w:t>
      </w:r>
      <w:r w:rsidR="00F10040">
        <w:rPr>
          <w:rFonts w:cs="Times New Roman"/>
          <w:sz w:val="24"/>
          <w:szCs w:val="24"/>
        </w:rPr>
        <w:t>overn</w:t>
      </w:r>
      <w:r w:rsidR="004A2D79" w:rsidRPr="006B21CF">
        <w:rPr>
          <w:rFonts w:cs="Times New Roman"/>
          <w:sz w:val="24"/>
          <w:szCs w:val="24"/>
        </w:rPr>
        <w:t>ment</w:t>
      </w:r>
      <w:r w:rsidR="00C42C0A">
        <w:rPr>
          <w:rFonts w:cs="Times New Roman"/>
          <w:sz w:val="24"/>
          <w:szCs w:val="24"/>
        </w:rPr>
        <w:t>;</w:t>
      </w:r>
    </w:p>
    <w:p w:rsidR="004A2D79" w:rsidRPr="00F10040" w:rsidRDefault="004A2D79" w:rsidP="00C25447">
      <w:pPr>
        <w:pStyle w:val="Paragraphedeliste"/>
        <w:numPr>
          <w:ilvl w:val="0"/>
          <w:numId w:val="1"/>
        </w:numPr>
        <w:ind w:left="567" w:hanging="283"/>
        <w:jc w:val="both"/>
        <w:rPr>
          <w:rFonts w:cs="Times New Roman"/>
          <w:sz w:val="24"/>
          <w:szCs w:val="24"/>
          <w:lang w:val="en-GB"/>
        </w:rPr>
      </w:pPr>
      <w:r w:rsidRPr="00F10040">
        <w:rPr>
          <w:rFonts w:cs="Times New Roman"/>
          <w:sz w:val="24"/>
          <w:szCs w:val="24"/>
          <w:lang w:val="en-GB"/>
        </w:rPr>
        <w:t xml:space="preserve">2 </w:t>
      </w:r>
      <w:r w:rsidR="00F10040" w:rsidRPr="00F10040">
        <w:rPr>
          <w:rFonts w:cs="Times New Roman"/>
          <w:sz w:val="24"/>
          <w:szCs w:val="24"/>
          <w:lang w:val="en-GB"/>
        </w:rPr>
        <w:t>women are general secretaries of political partie</w:t>
      </w:r>
      <w:r w:rsidRPr="00F10040">
        <w:rPr>
          <w:rFonts w:cs="Times New Roman"/>
          <w:sz w:val="24"/>
          <w:szCs w:val="24"/>
          <w:lang w:val="en-GB"/>
        </w:rPr>
        <w:t>s;</w:t>
      </w:r>
    </w:p>
    <w:p w:rsidR="004A2D79" w:rsidRPr="00F10040" w:rsidRDefault="00F10040" w:rsidP="009D6998">
      <w:pPr>
        <w:pStyle w:val="Paragraphedeliste"/>
        <w:numPr>
          <w:ilvl w:val="0"/>
          <w:numId w:val="1"/>
        </w:numPr>
        <w:ind w:left="567" w:hanging="283"/>
        <w:jc w:val="both"/>
        <w:rPr>
          <w:rFonts w:cs="Times New Roman"/>
          <w:sz w:val="24"/>
          <w:szCs w:val="24"/>
          <w:lang w:val="en-GB"/>
        </w:rPr>
      </w:pPr>
      <w:r w:rsidRPr="00F10040">
        <w:rPr>
          <w:rFonts w:cs="Times New Roman"/>
          <w:sz w:val="24"/>
          <w:szCs w:val="24"/>
          <w:lang w:val="en-GB"/>
        </w:rPr>
        <w:t>Women in the House of Repre</w:t>
      </w:r>
      <w:r w:rsidR="00C25447" w:rsidRPr="00F10040">
        <w:rPr>
          <w:rFonts w:cs="Times New Roman"/>
          <w:sz w:val="24"/>
          <w:szCs w:val="24"/>
          <w:lang w:val="en-GB"/>
        </w:rPr>
        <w:t>senta</w:t>
      </w:r>
      <w:r w:rsidRPr="00F10040">
        <w:rPr>
          <w:rFonts w:cs="Times New Roman"/>
          <w:sz w:val="24"/>
          <w:szCs w:val="24"/>
          <w:lang w:val="en-GB"/>
        </w:rPr>
        <w:t>tive</w:t>
      </w:r>
      <w:r w:rsidR="00C25447" w:rsidRPr="00F10040">
        <w:rPr>
          <w:rFonts w:cs="Times New Roman"/>
          <w:sz w:val="24"/>
          <w:szCs w:val="24"/>
          <w:lang w:val="en-GB"/>
        </w:rPr>
        <w:t>s (2016</w:t>
      </w:r>
      <w:r w:rsidRPr="00F10040">
        <w:rPr>
          <w:rFonts w:cs="Times New Roman"/>
          <w:sz w:val="24"/>
          <w:szCs w:val="24"/>
          <w:lang w:val="en-GB"/>
        </w:rPr>
        <w:t xml:space="preserve"> election</w:t>
      </w:r>
      <w:r w:rsidR="00C25447" w:rsidRPr="00F10040">
        <w:rPr>
          <w:rFonts w:cs="Times New Roman"/>
          <w:sz w:val="24"/>
          <w:szCs w:val="24"/>
          <w:lang w:val="en-GB"/>
        </w:rPr>
        <w:t>):</w:t>
      </w:r>
      <w:r w:rsidR="004A2D79" w:rsidRPr="00F10040">
        <w:rPr>
          <w:rFonts w:cs="Times New Roman"/>
          <w:sz w:val="24"/>
          <w:szCs w:val="24"/>
          <w:lang w:val="en-GB"/>
        </w:rPr>
        <w:t xml:space="preserve"> 81, </w:t>
      </w:r>
      <w:r w:rsidRPr="00F10040">
        <w:rPr>
          <w:rFonts w:cs="Times New Roman"/>
          <w:sz w:val="24"/>
          <w:szCs w:val="24"/>
          <w:lang w:val="en-GB"/>
        </w:rPr>
        <w:t>or</w:t>
      </w:r>
      <w:r w:rsidR="004A2D79" w:rsidRPr="00F10040">
        <w:rPr>
          <w:rFonts w:cs="Times New Roman"/>
          <w:sz w:val="24"/>
          <w:szCs w:val="24"/>
          <w:lang w:val="en-GB"/>
        </w:rPr>
        <w:t xml:space="preserve"> 20</w:t>
      </w:r>
      <w:r w:rsidRPr="00F10040">
        <w:rPr>
          <w:rFonts w:cs="Times New Roman"/>
          <w:sz w:val="24"/>
          <w:szCs w:val="24"/>
          <w:lang w:val="en-GB"/>
        </w:rPr>
        <w:t>.</w:t>
      </w:r>
      <w:r w:rsidR="004A2D79" w:rsidRPr="00F10040">
        <w:rPr>
          <w:rFonts w:cs="Times New Roman"/>
          <w:sz w:val="24"/>
          <w:szCs w:val="24"/>
          <w:lang w:val="en-GB"/>
        </w:rPr>
        <w:t xml:space="preserve">5% </w:t>
      </w:r>
      <w:r w:rsidRPr="00F10040">
        <w:rPr>
          <w:rFonts w:cs="Times New Roman"/>
          <w:sz w:val="24"/>
          <w:szCs w:val="24"/>
          <w:lang w:val="en-GB"/>
        </w:rPr>
        <w:t>of the total number of elected repre</w:t>
      </w:r>
      <w:r w:rsidR="004A2D79" w:rsidRPr="00F10040">
        <w:rPr>
          <w:rFonts w:cs="Times New Roman"/>
          <w:sz w:val="24"/>
          <w:szCs w:val="24"/>
          <w:lang w:val="en-GB"/>
        </w:rPr>
        <w:t>sent</w:t>
      </w:r>
      <w:r>
        <w:rPr>
          <w:rFonts w:cs="Times New Roman"/>
          <w:sz w:val="24"/>
          <w:szCs w:val="24"/>
          <w:lang w:val="en-GB"/>
        </w:rPr>
        <w:t>atives</w:t>
      </w:r>
      <w:r w:rsidR="009D6998" w:rsidRPr="00F10040">
        <w:rPr>
          <w:rFonts w:cs="Times New Roman"/>
          <w:sz w:val="24"/>
          <w:szCs w:val="24"/>
          <w:lang w:val="en-GB"/>
        </w:rPr>
        <w:t>;</w:t>
      </w:r>
      <w:r w:rsidR="004A2D79" w:rsidRPr="00F10040">
        <w:rPr>
          <w:rFonts w:cs="Times New Roman"/>
          <w:sz w:val="24"/>
          <w:szCs w:val="24"/>
          <w:lang w:val="en-GB"/>
        </w:rPr>
        <w:t xml:space="preserve"> (</w:t>
      </w:r>
      <w:r>
        <w:rPr>
          <w:rFonts w:cs="Times New Roman"/>
          <w:sz w:val="24"/>
          <w:szCs w:val="24"/>
          <w:lang w:val="en-GB"/>
        </w:rPr>
        <w:t>including</w:t>
      </w:r>
      <w:r w:rsidR="004A2D79" w:rsidRPr="00F10040">
        <w:rPr>
          <w:rFonts w:cs="Times New Roman"/>
          <w:sz w:val="24"/>
          <w:szCs w:val="24"/>
          <w:lang w:val="en-GB"/>
        </w:rPr>
        <w:t xml:space="preserve"> 10 candidates </w:t>
      </w:r>
      <w:r>
        <w:rPr>
          <w:rFonts w:cs="Times New Roman"/>
          <w:sz w:val="24"/>
          <w:szCs w:val="24"/>
          <w:lang w:val="en-GB"/>
        </w:rPr>
        <w:t>elected for local constituencies</w:t>
      </w:r>
      <w:r w:rsidR="004A2D79" w:rsidRPr="00F10040">
        <w:rPr>
          <w:rFonts w:cs="Times New Roman"/>
          <w:sz w:val="24"/>
          <w:szCs w:val="24"/>
          <w:lang w:val="en-GB"/>
        </w:rPr>
        <w:t>);</w:t>
      </w:r>
    </w:p>
    <w:p w:rsidR="004A2D79" w:rsidRPr="00F10040" w:rsidRDefault="00F10040" w:rsidP="00C25447">
      <w:pPr>
        <w:pStyle w:val="Paragraphedeliste"/>
        <w:numPr>
          <w:ilvl w:val="0"/>
          <w:numId w:val="1"/>
        </w:numPr>
        <w:ind w:left="567" w:hanging="283"/>
        <w:jc w:val="both"/>
        <w:rPr>
          <w:rFonts w:cs="Times New Roman"/>
          <w:sz w:val="24"/>
          <w:szCs w:val="24"/>
          <w:lang w:val="en-GB"/>
        </w:rPr>
      </w:pPr>
      <w:r w:rsidRPr="00F10040">
        <w:rPr>
          <w:rFonts w:cs="Times New Roman"/>
          <w:sz w:val="24"/>
          <w:szCs w:val="24"/>
          <w:lang w:val="en-GB"/>
        </w:rPr>
        <w:t>Women in the House of Councillors</w:t>
      </w:r>
      <w:r w:rsidR="00C25447" w:rsidRPr="00F10040">
        <w:rPr>
          <w:rFonts w:cs="Times New Roman"/>
          <w:sz w:val="24"/>
          <w:szCs w:val="24"/>
          <w:lang w:val="en-GB"/>
        </w:rPr>
        <w:t>:</w:t>
      </w:r>
      <w:r w:rsidR="004A2D79" w:rsidRPr="00F10040">
        <w:rPr>
          <w:rFonts w:cs="Times New Roman"/>
          <w:sz w:val="24"/>
          <w:szCs w:val="24"/>
          <w:lang w:val="en-GB"/>
        </w:rPr>
        <w:t xml:space="preserve"> 14, </w:t>
      </w:r>
      <w:r w:rsidRPr="00F10040">
        <w:rPr>
          <w:rFonts w:cs="Times New Roman"/>
          <w:sz w:val="24"/>
          <w:szCs w:val="24"/>
          <w:lang w:val="en-GB"/>
        </w:rPr>
        <w:t>or</w:t>
      </w:r>
      <w:r w:rsidR="004A2D79" w:rsidRPr="00F10040">
        <w:rPr>
          <w:rFonts w:cs="Times New Roman"/>
          <w:sz w:val="24"/>
          <w:szCs w:val="24"/>
          <w:lang w:val="en-GB"/>
        </w:rPr>
        <w:t xml:space="preserve"> 12% </w:t>
      </w:r>
      <w:r w:rsidRPr="00F10040">
        <w:rPr>
          <w:rFonts w:cs="Times New Roman"/>
          <w:sz w:val="24"/>
          <w:szCs w:val="24"/>
          <w:lang w:val="en-GB"/>
        </w:rPr>
        <w:t>of the</w:t>
      </w:r>
      <w:r w:rsidR="00C25447" w:rsidRPr="00F10040">
        <w:rPr>
          <w:rFonts w:cs="Times New Roman"/>
          <w:sz w:val="24"/>
          <w:szCs w:val="24"/>
          <w:lang w:val="en-GB"/>
        </w:rPr>
        <w:t xml:space="preserve"> </w:t>
      </w:r>
      <w:r w:rsidR="004603AC">
        <w:rPr>
          <w:rFonts w:cs="Times New Roman"/>
          <w:sz w:val="24"/>
          <w:szCs w:val="24"/>
          <w:lang w:val="en-GB"/>
        </w:rPr>
        <w:t>C</w:t>
      </w:r>
      <w:r>
        <w:rPr>
          <w:rFonts w:cs="Times New Roman"/>
          <w:sz w:val="24"/>
          <w:szCs w:val="24"/>
          <w:lang w:val="en-GB"/>
        </w:rPr>
        <w:t>ouncil member</w:t>
      </w:r>
      <w:r w:rsidR="00C25447" w:rsidRPr="00F10040">
        <w:rPr>
          <w:rFonts w:cs="Times New Roman"/>
          <w:sz w:val="24"/>
          <w:szCs w:val="24"/>
          <w:lang w:val="en-GB"/>
        </w:rPr>
        <w:t>s;</w:t>
      </w:r>
    </w:p>
    <w:p w:rsidR="00C25447" w:rsidRDefault="00F10040" w:rsidP="00C25447">
      <w:pPr>
        <w:pStyle w:val="Paragraphedeliste"/>
        <w:numPr>
          <w:ilvl w:val="0"/>
          <w:numId w:val="1"/>
        </w:numPr>
        <w:ind w:left="567" w:hanging="283"/>
        <w:jc w:val="both"/>
        <w:rPr>
          <w:rFonts w:cs="Times New Roman"/>
          <w:sz w:val="24"/>
          <w:szCs w:val="24"/>
          <w:lang w:val="en-GB"/>
        </w:rPr>
      </w:pPr>
      <w:r w:rsidRPr="00F10040">
        <w:rPr>
          <w:rFonts w:cs="Times New Roman"/>
          <w:sz w:val="24"/>
          <w:szCs w:val="24"/>
          <w:lang w:val="en-GB"/>
        </w:rPr>
        <w:t>Women elected as members of regional councils i</w:t>
      </w:r>
      <w:r w:rsidR="00C25447" w:rsidRPr="00F10040">
        <w:rPr>
          <w:rFonts w:cs="Times New Roman"/>
          <w:sz w:val="24"/>
          <w:szCs w:val="24"/>
          <w:lang w:val="en-GB"/>
        </w:rPr>
        <w:t xml:space="preserve">n 2015: 255, </w:t>
      </w:r>
      <w:r>
        <w:rPr>
          <w:rFonts w:cs="Times New Roman"/>
          <w:sz w:val="24"/>
          <w:szCs w:val="24"/>
          <w:lang w:val="en-GB"/>
        </w:rPr>
        <w:t>or</w:t>
      </w:r>
      <w:r w:rsidR="00C25447" w:rsidRPr="00F10040">
        <w:rPr>
          <w:rFonts w:cs="Times New Roman"/>
          <w:sz w:val="24"/>
          <w:szCs w:val="24"/>
          <w:lang w:val="en-GB"/>
        </w:rPr>
        <w:t xml:space="preserve"> 38% </w:t>
      </w:r>
      <w:r>
        <w:rPr>
          <w:rFonts w:cs="Times New Roman"/>
          <w:sz w:val="24"/>
          <w:szCs w:val="24"/>
          <w:lang w:val="en-GB"/>
        </w:rPr>
        <w:t>of the</w:t>
      </w:r>
      <w:r w:rsidR="00C25447" w:rsidRPr="00F10040">
        <w:rPr>
          <w:rFonts w:cs="Times New Roman"/>
          <w:sz w:val="24"/>
          <w:szCs w:val="24"/>
          <w:lang w:val="en-GB"/>
        </w:rPr>
        <w:t xml:space="preserve"> total </w:t>
      </w:r>
      <w:r>
        <w:rPr>
          <w:rFonts w:cs="Times New Roman"/>
          <w:sz w:val="24"/>
          <w:szCs w:val="24"/>
          <w:lang w:val="en-GB"/>
        </w:rPr>
        <w:t>number of seat</w:t>
      </w:r>
      <w:r w:rsidR="00C25447" w:rsidRPr="00F10040">
        <w:rPr>
          <w:rFonts w:cs="Times New Roman"/>
          <w:sz w:val="24"/>
          <w:szCs w:val="24"/>
          <w:lang w:val="en-GB"/>
        </w:rPr>
        <w:t>s (678).</w:t>
      </w:r>
    </w:p>
    <w:p w:rsidR="00A74E3A" w:rsidRPr="00F10040" w:rsidRDefault="00A74E3A" w:rsidP="00A74E3A">
      <w:pPr>
        <w:pStyle w:val="Paragraphedeliste"/>
        <w:ind w:left="567"/>
        <w:jc w:val="both"/>
        <w:rPr>
          <w:rFonts w:cs="Times New Roman"/>
          <w:sz w:val="24"/>
          <w:szCs w:val="24"/>
          <w:lang w:val="en-GB"/>
        </w:rPr>
      </w:pPr>
    </w:p>
    <w:p w:rsidR="00D42B63" w:rsidRPr="00D42B63" w:rsidRDefault="00BB15CA" w:rsidP="00D42B63">
      <w:pPr>
        <w:pStyle w:val="Titre2"/>
        <w:rPr>
          <w:lang w:val="en-GB"/>
        </w:rPr>
      </w:pPr>
      <w:bookmarkStart w:id="22" w:name="_Toc11420363"/>
      <w:r w:rsidRPr="00EE6F1A">
        <w:rPr>
          <w:color w:val="2F5496"/>
          <w:lang w:val="en-GB"/>
        </w:rPr>
        <w:t>Political repre</w:t>
      </w:r>
      <w:r w:rsidR="00D9110A" w:rsidRPr="00EE6F1A">
        <w:rPr>
          <w:color w:val="2F5496"/>
          <w:lang w:val="en-GB"/>
        </w:rPr>
        <w:t xml:space="preserve">sentation </w:t>
      </w:r>
      <w:r w:rsidRPr="00EE6F1A">
        <w:rPr>
          <w:color w:val="2F5496"/>
          <w:lang w:val="en-GB"/>
        </w:rPr>
        <w:t>of women in</w:t>
      </w:r>
      <w:r w:rsidR="00D9110A" w:rsidRPr="00EE6F1A">
        <w:rPr>
          <w:color w:val="2F5496"/>
          <w:lang w:val="en-GB"/>
        </w:rPr>
        <w:t xml:space="preserve"> Parl</w:t>
      </w:r>
      <w:r w:rsidRPr="00EE6F1A">
        <w:rPr>
          <w:color w:val="2F5496"/>
          <w:lang w:val="en-GB"/>
        </w:rPr>
        <w:t>ia</w:t>
      </w:r>
      <w:r w:rsidR="00D9110A" w:rsidRPr="00EE6F1A">
        <w:rPr>
          <w:color w:val="2F5496"/>
          <w:lang w:val="en-GB"/>
        </w:rPr>
        <w:t>ment</w:t>
      </w:r>
      <w:bookmarkEnd w:id="22"/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1559"/>
        <w:gridCol w:w="1496"/>
      </w:tblGrid>
      <w:tr w:rsidR="00C25447" w:rsidRPr="006B21CF" w:rsidTr="001A1FFF"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/>
          </w:tcPr>
          <w:p w:rsidR="00C25447" w:rsidRPr="004603AC" w:rsidRDefault="004603AC" w:rsidP="00142ABE">
            <w:pPr>
              <w:spacing w:after="120" w:line="240" w:lineRule="auto"/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</w:pPr>
            <w:r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Parlia</w:t>
            </w:r>
            <w:r w:rsidR="00C25447"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mentar</w:t>
            </w:r>
            <w:r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y Women</w:t>
            </w:r>
            <w:r w:rsidR="00C25447"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 </w:t>
            </w:r>
            <w:r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–</w:t>
            </w:r>
            <w:r w:rsidR="00C25447"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 </w:t>
            </w:r>
            <w:r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House of Representativ</w:t>
            </w:r>
            <w:r w:rsidR="00C25447"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es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/>
          </w:tcPr>
          <w:p w:rsidR="00C25447" w:rsidRPr="001A1FFF" w:rsidRDefault="004603AC" w:rsidP="00142ABE">
            <w:pPr>
              <w:spacing w:after="12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Number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/>
          </w:tcPr>
          <w:p w:rsidR="00C25447" w:rsidRPr="001A1FFF" w:rsidRDefault="004603AC" w:rsidP="00142ABE">
            <w:pPr>
              <w:spacing w:after="120" w:line="240" w:lineRule="auto"/>
              <w:jc w:val="center"/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Pe</w:t>
            </w:r>
            <w:r w:rsidRPr="001A1FFF">
              <w:rPr>
                <w:rFonts w:eastAsia="Calibri" w:cs="Times New Roman"/>
                <w:b/>
                <w:color w:val="FFFFFF"/>
                <w:sz w:val="24"/>
                <w:szCs w:val="24"/>
                <w:lang w:eastAsia="en-US"/>
              </w:rPr>
              <w:t>rcentage</w:t>
            </w:r>
          </w:p>
        </w:tc>
      </w:tr>
      <w:tr w:rsidR="009D6998" w:rsidRPr="006B21CF" w:rsidTr="00203A99"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D0E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998" w:rsidRPr="00EE6F1A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30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998" w:rsidRPr="00EE6F1A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  <w:rtl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10%</w:t>
            </w:r>
          </w:p>
        </w:tc>
      </w:tr>
      <w:tr w:rsidR="009D6998" w:rsidRPr="006B21CF" w:rsidTr="00203A99"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D0E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6998" w:rsidRPr="00EE6F1A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67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6998" w:rsidRPr="00EE6F1A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17%</w:t>
            </w:r>
          </w:p>
        </w:tc>
      </w:tr>
      <w:tr w:rsidR="009D6998" w:rsidRPr="006B21CF" w:rsidTr="00203A99"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D0E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rtl/>
              </w:rPr>
            </w:pPr>
            <w:r w:rsidRPr="003D0ECF">
              <w:rPr>
                <w:rFonts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998" w:rsidRPr="00EE6F1A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21%</w:t>
            </w:r>
          </w:p>
        </w:tc>
      </w:tr>
      <w:tr w:rsidR="00203A99" w:rsidRPr="00620F49" w:rsidTr="001A1FFF">
        <w:tc>
          <w:tcPr>
            <w:tcW w:w="8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3A99" w:rsidRPr="004603AC" w:rsidRDefault="004603AC" w:rsidP="00203A99">
            <w:pPr>
              <w:spacing w:after="0" w:line="240" w:lineRule="auto"/>
              <w:rPr>
                <w:rFonts w:cs="Times New Roman"/>
                <w:sz w:val="24"/>
                <w:szCs w:val="24"/>
                <w:lang w:val="en-GB"/>
              </w:rPr>
            </w:pPr>
            <w:r w:rsidRPr="004603AC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>Source: Ministry of the Interior</w:t>
            </w:r>
          </w:p>
        </w:tc>
      </w:tr>
    </w:tbl>
    <w:p w:rsidR="00EE6F1A" w:rsidRPr="00401BCE" w:rsidRDefault="00EE6F1A" w:rsidP="00EE6F1A">
      <w:pPr>
        <w:spacing w:after="0"/>
        <w:rPr>
          <w:vanish/>
          <w:lang w:val="en-US"/>
        </w:rPr>
      </w:pPr>
    </w:p>
    <w:tbl>
      <w:tblPr>
        <w:tblW w:w="0" w:type="auto"/>
        <w:jc w:val="center"/>
        <w:tblBorders>
          <w:top w:val="single" w:sz="6" w:space="0" w:color="ED7D31"/>
          <w:left w:val="single" w:sz="6" w:space="0" w:color="ED7D31"/>
          <w:bottom w:val="single" w:sz="6" w:space="0" w:color="ED7D31"/>
          <w:right w:val="single" w:sz="6" w:space="0" w:color="ED7D31"/>
          <w:insideH w:val="single" w:sz="6" w:space="0" w:color="ED7D31"/>
          <w:insideV w:val="single" w:sz="6" w:space="0" w:color="ED7D31"/>
        </w:tblBorders>
        <w:tblLook w:val="04A0" w:firstRow="1" w:lastRow="0" w:firstColumn="1" w:lastColumn="0" w:noHBand="0" w:noVBand="1"/>
      </w:tblPr>
      <w:tblGrid>
        <w:gridCol w:w="5648"/>
        <w:gridCol w:w="1617"/>
        <w:gridCol w:w="1496"/>
      </w:tblGrid>
      <w:tr w:rsidR="00203A99" w:rsidRPr="00620F49" w:rsidTr="00EE6F1A">
        <w:trPr>
          <w:jc w:val="center"/>
        </w:trPr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5447" w:rsidRPr="00142ABE" w:rsidRDefault="009D6998" w:rsidP="00142ABE">
            <w:pPr>
              <w:spacing w:before="120" w:after="120" w:line="240" w:lineRule="auto"/>
              <w:jc w:val="both"/>
              <w:rPr>
                <w:rFonts w:eastAsia="Calibri" w:cs="Times New Roman"/>
                <w:b/>
                <w:color w:val="FFFFFF"/>
                <w:sz w:val="8"/>
                <w:szCs w:val="8"/>
                <w:lang w:val="en-GB" w:eastAsia="en-US"/>
              </w:rPr>
            </w:pPr>
            <w:r w:rsidRPr="00142ABE">
              <w:rPr>
                <w:rFonts w:cs="Times New Roman"/>
                <w:sz w:val="8"/>
                <w:szCs w:val="8"/>
                <w:lang w:val="en-GB"/>
              </w:rPr>
              <w:br w:type="textWrapping" w:clear="all"/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5447" w:rsidRPr="00401BCE" w:rsidRDefault="00C25447" w:rsidP="0084186A">
            <w:pPr>
              <w:spacing w:before="120" w:after="120" w:line="240" w:lineRule="auto"/>
              <w:jc w:val="center"/>
              <w:rPr>
                <w:rFonts w:eastAsia="Calibri" w:cs="Times New Roman"/>
                <w:b/>
                <w:color w:val="FFFFFF"/>
                <w:sz w:val="8"/>
                <w:szCs w:val="8"/>
                <w:lang w:val="en-US" w:eastAsia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5447" w:rsidRPr="00401BCE" w:rsidRDefault="00C25447" w:rsidP="004603AC">
            <w:pPr>
              <w:spacing w:before="120" w:after="120" w:line="240" w:lineRule="auto"/>
              <w:jc w:val="center"/>
              <w:rPr>
                <w:rFonts w:eastAsia="Calibri" w:cs="Times New Roman"/>
                <w:b/>
                <w:color w:val="FFFFFF"/>
                <w:sz w:val="8"/>
                <w:szCs w:val="8"/>
                <w:lang w:val="en-US" w:eastAsia="en-US"/>
              </w:rPr>
            </w:pPr>
          </w:p>
        </w:tc>
      </w:tr>
      <w:tr w:rsidR="00142ABE" w:rsidRPr="00142ABE" w:rsidTr="00EE6F1A">
        <w:trPr>
          <w:jc w:val="center"/>
        </w:trPr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/>
          </w:tcPr>
          <w:p w:rsidR="00142ABE" w:rsidRPr="00142ABE" w:rsidRDefault="00142ABE" w:rsidP="00142ABE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4603AC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Parliamentary Women – House of Councilors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/>
            <w:vAlign w:val="center"/>
          </w:tcPr>
          <w:p w:rsidR="00142ABE" w:rsidRPr="00EE6F1A" w:rsidRDefault="00142ABE" w:rsidP="00142ABE">
            <w:pPr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</w:pPr>
            <w:r w:rsidRPr="00EE6F1A"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/>
            <w:vAlign w:val="bottom"/>
          </w:tcPr>
          <w:p w:rsidR="00142ABE" w:rsidRPr="00EE6F1A" w:rsidRDefault="00142ABE" w:rsidP="00142ABE">
            <w:pPr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</w:pPr>
            <w:r w:rsidRPr="00EE6F1A">
              <w:rPr>
                <w:rFonts w:cs="Times New Roman"/>
                <w:b/>
                <w:color w:val="FFFFFF"/>
                <w:sz w:val="24"/>
                <w:szCs w:val="24"/>
                <w:lang w:val="en-GB"/>
              </w:rPr>
              <w:t>Percentage</w:t>
            </w:r>
          </w:p>
        </w:tc>
      </w:tr>
      <w:tr w:rsidR="009D6998" w:rsidRPr="00017A99" w:rsidTr="001A1FFF">
        <w:trPr>
          <w:jc w:val="center"/>
        </w:trPr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D0E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3D0ECF">
              <w:rPr>
                <w:rFonts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3D0ECF">
              <w:rPr>
                <w:rFonts w:cs="Times New Roman"/>
                <w:b/>
                <w:color w:val="000000"/>
                <w:sz w:val="24"/>
                <w:szCs w:val="24"/>
              </w:rPr>
              <w:t>11%</w:t>
            </w:r>
          </w:p>
        </w:tc>
      </w:tr>
      <w:tr w:rsidR="009D6998" w:rsidRPr="00017A99" w:rsidTr="001A1FFF">
        <w:trPr>
          <w:jc w:val="center"/>
        </w:trPr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D0E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3D0ECF">
              <w:rPr>
                <w:rFonts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6998" w:rsidRPr="003D0ECF" w:rsidRDefault="009D6998" w:rsidP="006B21CF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3D0ECF">
              <w:rPr>
                <w:rFonts w:cs="Times New Roman"/>
                <w:b/>
                <w:color w:val="000000"/>
                <w:sz w:val="24"/>
                <w:szCs w:val="24"/>
                <w:rtl/>
              </w:rPr>
              <w:t>12</w:t>
            </w:r>
            <w:r w:rsidRPr="003D0ECF">
              <w:rPr>
                <w:rFonts w:cs="Times New Roman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203A99" w:rsidRPr="00620F49" w:rsidTr="001A1FFF">
        <w:trPr>
          <w:jc w:val="center"/>
        </w:trPr>
        <w:tc>
          <w:tcPr>
            <w:tcW w:w="8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3A99" w:rsidRPr="004603AC" w:rsidRDefault="004603AC" w:rsidP="004603AC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  <w:rtl/>
                <w:lang w:val="en-GB"/>
              </w:rPr>
            </w:pPr>
            <w:r w:rsidRPr="004603AC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>Source</w:t>
            </w:r>
            <w:r w:rsidR="00203A99" w:rsidRPr="004603AC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>: Minist</w:t>
            </w:r>
            <w:r w:rsidRPr="004603AC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>ry of the Interior</w:t>
            </w:r>
          </w:p>
        </w:tc>
      </w:tr>
    </w:tbl>
    <w:p w:rsidR="00D9110A" w:rsidRPr="004603AC" w:rsidRDefault="00D9110A" w:rsidP="00D9110A">
      <w:pPr>
        <w:jc w:val="both"/>
        <w:rPr>
          <w:rFonts w:cs="Times New Roman"/>
          <w:sz w:val="24"/>
          <w:szCs w:val="24"/>
          <w:lang w:val="en-GB"/>
        </w:rPr>
      </w:pPr>
    </w:p>
    <w:p w:rsidR="00D9110A" w:rsidRPr="00EE6F1A" w:rsidRDefault="00BB15CA" w:rsidP="008A7BBC">
      <w:pPr>
        <w:pStyle w:val="Titre2"/>
        <w:rPr>
          <w:color w:val="2F5496"/>
          <w:lang w:val="en-GB"/>
        </w:rPr>
      </w:pPr>
      <w:bookmarkStart w:id="23" w:name="_Toc11420364"/>
      <w:r w:rsidRPr="00EE6F1A">
        <w:rPr>
          <w:color w:val="2F5496"/>
          <w:lang w:val="en-GB"/>
        </w:rPr>
        <w:t>Political repre</w:t>
      </w:r>
      <w:r w:rsidR="00D9110A" w:rsidRPr="00EE6F1A">
        <w:rPr>
          <w:color w:val="2F5496"/>
          <w:lang w:val="en-GB"/>
        </w:rPr>
        <w:t xml:space="preserve">sentation </w:t>
      </w:r>
      <w:r w:rsidRPr="00EE6F1A">
        <w:rPr>
          <w:color w:val="2F5496"/>
          <w:lang w:val="en-GB"/>
        </w:rPr>
        <w:t>of women in elected council</w:t>
      </w:r>
      <w:r w:rsidR="00D9110A" w:rsidRPr="00EE6F1A">
        <w:rPr>
          <w:color w:val="2F5496"/>
          <w:lang w:val="en-GB"/>
        </w:rPr>
        <w:t>s</w:t>
      </w:r>
      <w:bookmarkEnd w:id="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1070"/>
        <w:gridCol w:w="996"/>
        <w:gridCol w:w="1070"/>
        <w:gridCol w:w="876"/>
      </w:tblGrid>
      <w:tr w:rsidR="00D42B63" w:rsidRPr="006B21CF" w:rsidTr="00EE6F1A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5B9BD5"/>
          </w:tcPr>
          <w:p w:rsidR="00D42B63" w:rsidRPr="00EE6F1A" w:rsidRDefault="00D42B63" w:rsidP="00D42B63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5B9BD5"/>
          </w:tcPr>
          <w:p w:rsidR="00D42B63" w:rsidRPr="00EE6F1A" w:rsidRDefault="00D42B63" w:rsidP="00D42B63">
            <w:pPr>
              <w:tabs>
                <w:tab w:val="left" w:pos="390"/>
                <w:tab w:val="center" w:pos="593"/>
              </w:tabs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FFFFFF"/>
                <w:sz w:val="24"/>
                <w:szCs w:val="24"/>
              </w:rPr>
              <w:t>2009</w:t>
            </w:r>
          </w:p>
        </w:tc>
        <w:tc>
          <w:tcPr>
            <w:tcW w:w="1946" w:type="dxa"/>
            <w:gridSpan w:val="2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5B9BD5"/>
          </w:tcPr>
          <w:p w:rsidR="00D42B63" w:rsidRPr="00EE6F1A" w:rsidRDefault="00D42B63" w:rsidP="00D42B63">
            <w:pPr>
              <w:tabs>
                <w:tab w:val="left" w:pos="390"/>
                <w:tab w:val="center" w:pos="593"/>
              </w:tabs>
              <w:spacing w:after="120" w:line="240" w:lineRule="auto"/>
              <w:jc w:val="center"/>
              <w:rPr>
                <w:rFonts w:cs="Times New Roman"/>
                <w:b/>
                <w:color w:val="FFFFFF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FFFFFF"/>
                <w:sz w:val="24"/>
                <w:szCs w:val="24"/>
              </w:rPr>
              <w:t>2015</w:t>
            </w:r>
          </w:p>
        </w:tc>
      </w:tr>
      <w:tr w:rsidR="00D42B63" w:rsidRPr="006B21CF" w:rsidTr="00EE6F1A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5B9BD5"/>
          </w:tcPr>
          <w:p w:rsidR="00D42B63" w:rsidRPr="00EE6F1A" w:rsidRDefault="00D42B63" w:rsidP="00D42B63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D42B63" w:rsidRPr="00EE6F1A" w:rsidRDefault="00D42B63" w:rsidP="00D42B63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Number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D42B63" w:rsidRPr="00EE6F1A" w:rsidRDefault="00D42B63" w:rsidP="00D42B63">
            <w:pPr>
              <w:tabs>
                <w:tab w:val="left" w:pos="390"/>
                <w:tab w:val="center" w:pos="593"/>
              </w:tabs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%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D42B63" w:rsidRPr="00EE6F1A" w:rsidRDefault="00D42B63" w:rsidP="00D42B63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Number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D42B63" w:rsidRPr="00EE6F1A" w:rsidRDefault="00D42B63" w:rsidP="00D42B63">
            <w:pPr>
              <w:tabs>
                <w:tab w:val="left" w:pos="390"/>
                <w:tab w:val="center" w:pos="593"/>
              </w:tabs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%</w:t>
            </w:r>
          </w:p>
        </w:tc>
      </w:tr>
      <w:tr w:rsidR="009D6998" w:rsidRPr="006B21CF" w:rsidTr="00D42B63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A55C15" w:rsidP="009E3AE8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 xml:space="preserve">Women in the </w:t>
            </w:r>
            <w:r w:rsidR="001F0BE4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c</w:t>
            </w: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ouncils of regions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  <w:rtl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27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tabs>
                <w:tab w:val="left" w:pos="390"/>
                <w:tab w:val="center" w:pos="593"/>
              </w:tabs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2.21%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255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38%</w:t>
            </w:r>
          </w:p>
        </w:tc>
      </w:tr>
      <w:tr w:rsidR="009D6998" w:rsidRPr="006B21CF" w:rsidTr="00D42B63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1F0BE4" w:rsidP="009E3AE8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</w:pPr>
            <w:r w:rsidRPr="00EE6F1A"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  <w:t>Pre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  <w:t>sident</w:t>
            </w:r>
            <w:r w:rsidRPr="00EE6F1A"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  <w:t>s of re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  <w:t>gions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  <w:rtl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  <w:rtl/>
              </w:rPr>
              <w:t>0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  <w:rtl/>
              </w:rPr>
              <w:t>0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0</w:t>
            </w:r>
          </w:p>
        </w:tc>
      </w:tr>
      <w:tr w:rsidR="009D6998" w:rsidRPr="006B21CF" w:rsidTr="00D42B63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1F0BE4" w:rsidP="009E3AE8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Women in the councils of pre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 xml:space="preserve">fectures </w:t>
            </w: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and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 xml:space="preserve"> provinces 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29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2%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  <w:rtl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57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4%</w:t>
            </w:r>
          </w:p>
        </w:tc>
      </w:tr>
      <w:tr w:rsidR="009D6998" w:rsidRPr="006B21CF" w:rsidTr="00D42B63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1F0BE4" w:rsidP="009E3AE8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Pre</w:t>
            </w:r>
            <w:r w:rsidR="00535B2D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sidents of pre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 xml:space="preserve">fectures </w:t>
            </w:r>
            <w:r w:rsidR="00535B2D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and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 xml:space="preserve"> provinces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1,33%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  <w:rtl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1,33%</w:t>
            </w:r>
          </w:p>
        </w:tc>
      </w:tr>
      <w:tr w:rsidR="009D6998" w:rsidRPr="006B21CF" w:rsidTr="00D42B63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535B2D" w:rsidP="009E3AE8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 xml:space="preserve">Women in the councils of 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communes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  <w:rtl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3424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12.34%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6513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21%</w:t>
            </w:r>
          </w:p>
        </w:tc>
      </w:tr>
      <w:tr w:rsidR="009D6998" w:rsidRPr="006B21CF" w:rsidTr="00D42B63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535B2D" w:rsidP="009E3AE8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Number of pre</w:t>
            </w:r>
            <w:r w:rsidR="00195803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sident</w:t>
            </w:r>
            <w:r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>s of</w:t>
            </w:r>
            <w:r w:rsidR="009D6998" w:rsidRPr="00EE6F1A"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  <w:t xml:space="preserve"> communes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16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1.06%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17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1,13%</w:t>
            </w:r>
          </w:p>
        </w:tc>
      </w:tr>
      <w:tr w:rsidR="009D6998" w:rsidRPr="006B21CF" w:rsidTr="00D42B63">
        <w:tc>
          <w:tcPr>
            <w:tcW w:w="5274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535B2D" w:rsidP="009E3AE8">
            <w:pPr>
              <w:spacing w:after="120" w:line="240" w:lineRule="auto"/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</w:pPr>
            <w:r w:rsidRPr="00EE6F1A"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  <w:t>Number of constituency president</w:t>
            </w:r>
            <w:r w:rsidR="00195803" w:rsidRPr="00EE6F1A"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  <w:t>s</w:t>
            </w:r>
            <w:r w:rsidRPr="00EE6F1A">
              <w:rPr>
                <w:rFonts w:eastAsia="Calibri" w:cs="Times New Roman"/>
                <w:color w:val="2F549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  <w:rtl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vAlign w:val="bottom"/>
          </w:tcPr>
          <w:p w:rsidR="009D6998" w:rsidRPr="00EE6F1A" w:rsidRDefault="009D6998" w:rsidP="009E3AE8">
            <w:pPr>
              <w:spacing w:after="120" w:line="240" w:lineRule="auto"/>
              <w:jc w:val="center"/>
              <w:rPr>
                <w:rFonts w:cs="Times New Roman"/>
                <w:b/>
                <w:color w:val="2F5496"/>
                <w:sz w:val="24"/>
                <w:szCs w:val="24"/>
              </w:rPr>
            </w:pPr>
            <w:r w:rsidRPr="00EE6F1A">
              <w:rPr>
                <w:rFonts w:cs="Times New Roman"/>
                <w:b/>
                <w:color w:val="2F5496"/>
                <w:sz w:val="24"/>
                <w:szCs w:val="24"/>
              </w:rPr>
              <w:t>7.31%</w:t>
            </w:r>
          </w:p>
        </w:tc>
      </w:tr>
      <w:tr w:rsidR="00A02C6E" w:rsidRPr="00620F49" w:rsidTr="00D42B63">
        <w:tc>
          <w:tcPr>
            <w:tcW w:w="9286" w:type="dxa"/>
            <w:gridSpan w:val="5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:rsidR="00A02C6E" w:rsidRPr="00EE6F1A" w:rsidRDefault="00A74E3A" w:rsidP="009E3AE8">
            <w:pPr>
              <w:spacing w:after="120" w:line="240" w:lineRule="auto"/>
              <w:jc w:val="both"/>
              <w:rPr>
                <w:rFonts w:eastAsia="Calibri" w:cs="Times New Roman"/>
                <w:color w:val="2F5496"/>
                <w:sz w:val="24"/>
                <w:szCs w:val="24"/>
                <w:lang w:val="en-GB" w:eastAsia="en-US"/>
              </w:rPr>
            </w:pPr>
            <w:r w:rsidRPr="00EE6F1A">
              <w:rPr>
                <w:rFonts w:eastAsia="Calibri" w:cs="Times New Roman"/>
                <w:b/>
                <w:bCs/>
                <w:color w:val="2F5496"/>
                <w:sz w:val="24"/>
                <w:szCs w:val="24"/>
                <w:lang w:val="en-GB" w:eastAsia="en-US"/>
              </w:rPr>
              <w:t>Source</w:t>
            </w:r>
            <w:r w:rsidR="00A02C6E" w:rsidRPr="00EE6F1A">
              <w:rPr>
                <w:rFonts w:eastAsia="Calibri" w:cs="Times New Roman"/>
                <w:b/>
                <w:bCs/>
                <w:color w:val="2F5496"/>
                <w:sz w:val="24"/>
                <w:szCs w:val="24"/>
                <w:lang w:val="en-GB" w:eastAsia="en-US"/>
              </w:rPr>
              <w:t xml:space="preserve">: </w:t>
            </w:r>
            <w:r w:rsidR="00A02C6E" w:rsidRPr="00EE6F1A">
              <w:rPr>
                <w:rFonts w:eastAsia="Calibri" w:cs="Times New Roman"/>
                <w:bCs/>
                <w:color w:val="2F5496"/>
                <w:sz w:val="24"/>
                <w:szCs w:val="24"/>
                <w:lang w:val="en-GB" w:eastAsia="en-US"/>
              </w:rPr>
              <w:t>Minist</w:t>
            </w:r>
            <w:r w:rsidR="00535B2D" w:rsidRPr="00EE6F1A">
              <w:rPr>
                <w:rFonts w:eastAsia="Calibri" w:cs="Times New Roman"/>
                <w:bCs/>
                <w:color w:val="2F5496"/>
                <w:sz w:val="24"/>
                <w:szCs w:val="24"/>
                <w:lang w:val="en-GB" w:eastAsia="en-US"/>
              </w:rPr>
              <w:t>ry of the Interior</w:t>
            </w:r>
          </w:p>
        </w:tc>
      </w:tr>
    </w:tbl>
    <w:p w:rsidR="00D9110A" w:rsidRDefault="00D9110A" w:rsidP="00D9110A">
      <w:pPr>
        <w:jc w:val="both"/>
        <w:rPr>
          <w:rFonts w:cs="Times New Roman"/>
          <w:sz w:val="24"/>
          <w:szCs w:val="24"/>
          <w:lang w:val="en-GB"/>
        </w:rPr>
      </w:pPr>
    </w:p>
    <w:p w:rsidR="00D9110A" w:rsidRPr="009272A6" w:rsidRDefault="00185BF1" w:rsidP="008A7BBC">
      <w:pPr>
        <w:pStyle w:val="Titre1"/>
        <w:rPr>
          <w:lang w:val="en-GB"/>
        </w:rPr>
      </w:pPr>
      <w:bookmarkStart w:id="24" w:name="_Toc11420365"/>
      <w:r w:rsidRPr="009272A6">
        <w:rPr>
          <w:lang w:val="en-GB"/>
        </w:rPr>
        <w:t>V</w:t>
      </w:r>
      <w:r w:rsidR="00D9110A" w:rsidRPr="009272A6">
        <w:rPr>
          <w:lang w:val="en-GB"/>
        </w:rPr>
        <w:t xml:space="preserve">iolence </w:t>
      </w:r>
      <w:r w:rsidR="00BB15CA" w:rsidRPr="009272A6">
        <w:rPr>
          <w:lang w:val="en-GB"/>
        </w:rPr>
        <w:t>against women</w:t>
      </w:r>
      <w:bookmarkEnd w:id="24"/>
    </w:p>
    <w:p w:rsidR="00D9110A" w:rsidRDefault="009272A6" w:rsidP="008A7BBC">
      <w:pPr>
        <w:pStyle w:val="Titre2"/>
        <w:rPr>
          <w:lang w:val="en-GB"/>
        </w:rPr>
      </w:pPr>
      <w:bookmarkStart w:id="25" w:name="_Toc11420366"/>
      <w:r>
        <w:rPr>
          <w:lang w:val="en-GB"/>
        </w:rPr>
        <w:t>Second N</w:t>
      </w:r>
      <w:r w:rsidR="00BB15CA" w:rsidRPr="00BB15CA">
        <w:rPr>
          <w:lang w:val="en-GB"/>
        </w:rPr>
        <w:t>at</w:t>
      </w:r>
      <w:r>
        <w:rPr>
          <w:lang w:val="en-GB"/>
        </w:rPr>
        <w:t>ional Survey F</w:t>
      </w:r>
      <w:r w:rsidR="00BB15CA" w:rsidRPr="00BB15CA">
        <w:rPr>
          <w:lang w:val="en-GB"/>
        </w:rPr>
        <w:t>indings on the</w:t>
      </w:r>
      <w:r w:rsidR="00836E79">
        <w:rPr>
          <w:lang w:val="en-GB"/>
        </w:rPr>
        <w:t xml:space="preserve"> P</w:t>
      </w:r>
      <w:r>
        <w:rPr>
          <w:lang w:val="en-GB"/>
        </w:rPr>
        <w:t xml:space="preserve">revalence </w:t>
      </w:r>
      <w:r w:rsidR="00836E79">
        <w:rPr>
          <w:lang w:val="en-GB"/>
        </w:rPr>
        <w:t>of Violence against W</w:t>
      </w:r>
      <w:r w:rsidR="00BB15CA" w:rsidRPr="00BB15CA">
        <w:rPr>
          <w:lang w:val="en-GB"/>
        </w:rPr>
        <w:t>omen</w:t>
      </w:r>
      <w:bookmarkEnd w:id="25"/>
    </w:p>
    <w:p w:rsidR="00B25095" w:rsidRDefault="00C65452" w:rsidP="009D6998">
      <w:pPr>
        <w:jc w:val="both"/>
        <w:rPr>
          <w:rFonts w:cs="Times New Roman"/>
          <w:sz w:val="24"/>
          <w:szCs w:val="24"/>
          <w:lang w:val="en-GB"/>
        </w:rPr>
      </w:pPr>
      <w:r w:rsidRPr="009272A6">
        <w:rPr>
          <w:rFonts w:cs="Times New Roman"/>
          <w:sz w:val="24"/>
          <w:szCs w:val="24"/>
          <w:lang w:val="en-GB"/>
        </w:rPr>
        <w:t>Proxy</w:t>
      </w:r>
      <w:r w:rsidR="009272A6" w:rsidRPr="009272A6">
        <w:rPr>
          <w:rFonts w:cs="Times New Roman"/>
          <w:sz w:val="24"/>
          <w:szCs w:val="24"/>
          <w:lang w:val="en-GB"/>
        </w:rPr>
        <w:t xml:space="preserve"> 5.2.2</w:t>
      </w:r>
      <w:r w:rsidR="00B175E7" w:rsidRPr="00B175E7">
        <w:rPr>
          <w:rFonts w:cs="Times New Roman"/>
          <w:sz w:val="24"/>
          <w:szCs w:val="24"/>
          <w:lang w:val="en-GB"/>
        </w:rPr>
        <w:t xml:space="preserve"> </w:t>
      </w:r>
      <w:r w:rsidR="00B175E7" w:rsidRPr="009272A6">
        <w:rPr>
          <w:rFonts w:cs="Times New Roman"/>
          <w:sz w:val="24"/>
          <w:szCs w:val="24"/>
          <w:lang w:val="en-GB"/>
        </w:rPr>
        <w:t>Indicator</w:t>
      </w:r>
      <w:r w:rsidRPr="009272A6">
        <w:rPr>
          <w:rFonts w:cs="Times New Roman"/>
          <w:sz w:val="24"/>
          <w:szCs w:val="24"/>
          <w:lang w:val="en-GB"/>
        </w:rPr>
        <w:t xml:space="preserve">: </w:t>
      </w:r>
      <w:r w:rsidR="009272A6" w:rsidRPr="009272A6">
        <w:rPr>
          <w:rFonts w:cs="Times New Roman"/>
          <w:sz w:val="24"/>
          <w:szCs w:val="24"/>
          <w:lang w:val="en-GB"/>
        </w:rPr>
        <w:t>Percentage of women and girls, aged</w:t>
      </w:r>
      <w:r w:rsidR="00070428" w:rsidRPr="009272A6">
        <w:rPr>
          <w:rFonts w:cs="Times New Roman"/>
          <w:sz w:val="24"/>
          <w:szCs w:val="24"/>
          <w:lang w:val="en-GB"/>
        </w:rPr>
        <w:t xml:space="preserve"> 18 </w:t>
      </w:r>
      <w:r w:rsidR="009272A6" w:rsidRPr="009272A6">
        <w:rPr>
          <w:rFonts w:cs="Times New Roman"/>
          <w:sz w:val="24"/>
          <w:szCs w:val="24"/>
          <w:lang w:val="en-GB"/>
        </w:rPr>
        <w:t>to</w:t>
      </w:r>
      <w:r w:rsidR="00070428" w:rsidRPr="009272A6">
        <w:rPr>
          <w:rFonts w:cs="Times New Roman"/>
          <w:sz w:val="24"/>
          <w:szCs w:val="24"/>
          <w:lang w:val="en-GB"/>
        </w:rPr>
        <w:t xml:space="preserve"> 64 </w:t>
      </w:r>
      <w:r w:rsidR="009272A6" w:rsidRPr="009272A6">
        <w:rPr>
          <w:rFonts w:cs="Times New Roman"/>
          <w:sz w:val="24"/>
          <w:szCs w:val="24"/>
          <w:lang w:val="en-GB"/>
        </w:rPr>
        <w:t>years</w:t>
      </w:r>
      <w:r w:rsidRPr="009272A6">
        <w:rPr>
          <w:rFonts w:cs="Times New Roman"/>
          <w:sz w:val="24"/>
          <w:szCs w:val="24"/>
          <w:lang w:val="en-GB"/>
        </w:rPr>
        <w:t>,</w:t>
      </w:r>
      <w:r w:rsidR="00070428" w:rsidRPr="009272A6">
        <w:rPr>
          <w:rFonts w:cs="Times New Roman"/>
          <w:sz w:val="24"/>
          <w:szCs w:val="24"/>
          <w:lang w:val="en-GB"/>
        </w:rPr>
        <w:t xml:space="preserve"> </w:t>
      </w:r>
      <w:r w:rsidR="009272A6" w:rsidRPr="009272A6">
        <w:rPr>
          <w:rFonts w:cs="Times New Roman"/>
          <w:sz w:val="24"/>
          <w:szCs w:val="24"/>
          <w:lang w:val="en-GB"/>
        </w:rPr>
        <w:t>who experienced domestic, sexual or psychological</w:t>
      </w:r>
      <w:r w:rsidR="00070428" w:rsidRPr="009272A6">
        <w:rPr>
          <w:rFonts w:cs="Times New Roman"/>
          <w:sz w:val="24"/>
          <w:szCs w:val="24"/>
          <w:lang w:val="en-GB"/>
        </w:rPr>
        <w:t xml:space="preserve"> violence </w:t>
      </w:r>
      <w:r w:rsidR="009272A6" w:rsidRPr="009272A6">
        <w:rPr>
          <w:rFonts w:cs="Times New Roman"/>
          <w:sz w:val="24"/>
          <w:szCs w:val="24"/>
          <w:lang w:val="en-GB"/>
        </w:rPr>
        <w:t>in the</w:t>
      </w:r>
      <w:r w:rsidR="00070428" w:rsidRPr="009272A6">
        <w:rPr>
          <w:rFonts w:cs="Times New Roman"/>
          <w:sz w:val="24"/>
          <w:szCs w:val="24"/>
          <w:lang w:val="en-GB"/>
        </w:rPr>
        <w:t xml:space="preserve"> 12 </w:t>
      </w:r>
      <w:r w:rsidR="009272A6">
        <w:rPr>
          <w:rFonts w:cs="Times New Roman"/>
          <w:sz w:val="24"/>
          <w:szCs w:val="24"/>
          <w:lang w:val="en-GB"/>
        </w:rPr>
        <w:t>months preceding the Survey</w:t>
      </w:r>
      <w:r w:rsidR="00070428" w:rsidRPr="009272A6">
        <w:rPr>
          <w:rFonts w:cs="Times New Roman"/>
          <w:sz w:val="24"/>
          <w:szCs w:val="24"/>
          <w:lang w:val="en-GB"/>
        </w:rPr>
        <w:t xml:space="preserve">: </w:t>
      </w:r>
      <w:r w:rsidR="009272A6">
        <w:rPr>
          <w:rFonts w:cs="Times New Roman"/>
          <w:sz w:val="24"/>
          <w:szCs w:val="24"/>
          <w:lang w:val="en-GB"/>
        </w:rPr>
        <w:t xml:space="preserve">by </w:t>
      </w:r>
      <w:r w:rsidR="00B175E7">
        <w:rPr>
          <w:rFonts w:cs="Times New Roman"/>
          <w:sz w:val="24"/>
          <w:szCs w:val="24"/>
          <w:lang w:val="en-GB"/>
        </w:rPr>
        <w:t>a</w:t>
      </w:r>
      <w:r w:rsidR="00070428" w:rsidRPr="009272A6">
        <w:rPr>
          <w:rFonts w:cs="Times New Roman"/>
          <w:sz w:val="24"/>
          <w:szCs w:val="24"/>
          <w:lang w:val="en-GB"/>
        </w:rPr>
        <w:t>ge</w:t>
      </w:r>
      <w:r w:rsidR="006201E0">
        <w:rPr>
          <w:rFonts w:cs="Times New Roman"/>
          <w:sz w:val="24"/>
          <w:szCs w:val="24"/>
          <w:lang w:val="en-GB"/>
        </w:rPr>
        <w:t>.</w:t>
      </w:r>
    </w:p>
    <w:p w:rsidR="00070428" w:rsidRPr="009272A6" w:rsidRDefault="00401BCE" w:rsidP="00401BCE">
      <w:pPr>
        <w:spacing w:after="0" w:line="240" w:lineRule="auto"/>
        <w:jc w:val="center"/>
        <w:rPr>
          <w:rFonts w:cs="Times New Roman"/>
          <w:sz w:val="24"/>
          <w:szCs w:val="24"/>
          <w:lang w:val="en-GB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 wp14:anchorId="597443B2">
            <wp:extent cx="4780676" cy="2920102"/>
            <wp:effectExtent l="19050" t="19050" r="20320" b="1397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531" cy="292551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070428" w:rsidRPr="009272A6" w:rsidRDefault="006201E0" w:rsidP="00401BCE">
      <w:pPr>
        <w:spacing w:after="0" w:line="240" w:lineRule="auto"/>
        <w:jc w:val="center"/>
        <w:rPr>
          <w:rFonts w:cs="Times New Roman"/>
          <w:b/>
          <w:bCs/>
          <w:sz w:val="20"/>
          <w:szCs w:val="20"/>
          <w:lang w:val="en-GB"/>
        </w:rPr>
      </w:pPr>
      <w:r>
        <w:rPr>
          <w:rStyle w:val="tlid-translation"/>
          <w:rFonts w:cs="Times New Roman"/>
          <w:b/>
          <w:sz w:val="20"/>
          <w:szCs w:val="20"/>
          <w:lang w:val="en"/>
        </w:rPr>
        <w:t>The Second National Survey on the Prevalence of V</w:t>
      </w:r>
      <w:r w:rsidRPr="00DB5B4F">
        <w:rPr>
          <w:rStyle w:val="tlid-translation"/>
          <w:rFonts w:cs="Times New Roman"/>
          <w:b/>
          <w:sz w:val="20"/>
          <w:szCs w:val="20"/>
          <w:lang w:val="en"/>
        </w:rPr>
        <w:t xml:space="preserve">iolence against </w:t>
      </w:r>
      <w:r>
        <w:rPr>
          <w:rStyle w:val="tlid-translation"/>
          <w:rFonts w:cs="Times New Roman"/>
          <w:b/>
          <w:sz w:val="20"/>
          <w:szCs w:val="20"/>
          <w:lang w:val="en"/>
        </w:rPr>
        <w:t>W</w:t>
      </w:r>
      <w:r w:rsidRPr="00DB5B4F">
        <w:rPr>
          <w:rStyle w:val="tlid-translation"/>
          <w:rFonts w:cs="Times New Roman"/>
          <w:b/>
          <w:sz w:val="20"/>
          <w:szCs w:val="20"/>
          <w:lang w:val="en"/>
        </w:rPr>
        <w:t>omen 2019 - Ministry of Family, Solidarity, Equality, and Social Development</w:t>
      </w:r>
    </w:p>
    <w:p w:rsidR="00014261" w:rsidRDefault="00014261" w:rsidP="00E338D2">
      <w:pPr>
        <w:jc w:val="both"/>
        <w:rPr>
          <w:rFonts w:cs="Times New Roman"/>
          <w:sz w:val="24"/>
          <w:szCs w:val="24"/>
          <w:lang w:val="en-GB"/>
        </w:rPr>
      </w:pPr>
    </w:p>
    <w:p w:rsidR="00C65452" w:rsidRPr="009272A6" w:rsidRDefault="00401BCE" w:rsidP="00401BCE">
      <w:pPr>
        <w:spacing w:after="0" w:line="240" w:lineRule="auto"/>
        <w:jc w:val="both"/>
        <w:rPr>
          <w:rFonts w:cs="Times New Roman"/>
          <w:sz w:val="24"/>
          <w:szCs w:val="24"/>
          <w:lang w:val="en-GB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 wp14:anchorId="268DD603">
            <wp:extent cx="5327292" cy="3371850"/>
            <wp:effectExtent l="19050" t="19050" r="26035" b="1905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106" cy="33755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98526B" w:rsidRPr="006201E0" w:rsidRDefault="006201E0" w:rsidP="00401BCE">
      <w:pPr>
        <w:spacing w:after="0" w:line="240" w:lineRule="auto"/>
        <w:jc w:val="center"/>
        <w:rPr>
          <w:rFonts w:cs="Times New Roman"/>
          <w:b/>
          <w:bCs/>
          <w:sz w:val="20"/>
          <w:szCs w:val="20"/>
          <w:lang w:val="en-GB"/>
        </w:rPr>
      </w:pPr>
      <w:r>
        <w:rPr>
          <w:rStyle w:val="tlid-translation"/>
          <w:rFonts w:cs="Times New Roman"/>
          <w:b/>
          <w:sz w:val="20"/>
          <w:szCs w:val="20"/>
          <w:lang w:val="en"/>
        </w:rPr>
        <w:t>The Second National Survey on the Prevalence of V</w:t>
      </w:r>
      <w:r w:rsidRPr="00DB5B4F">
        <w:rPr>
          <w:rStyle w:val="tlid-translation"/>
          <w:rFonts w:cs="Times New Roman"/>
          <w:b/>
          <w:sz w:val="20"/>
          <w:szCs w:val="20"/>
          <w:lang w:val="en"/>
        </w:rPr>
        <w:t xml:space="preserve">iolence against </w:t>
      </w:r>
      <w:r>
        <w:rPr>
          <w:rStyle w:val="tlid-translation"/>
          <w:rFonts w:cs="Times New Roman"/>
          <w:b/>
          <w:sz w:val="20"/>
          <w:szCs w:val="20"/>
          <w:lang w:val="en"/>
        </w:rPr>
        <w:t>W</w:t>
      </w:r>
      <w:r w:rsidRPr="00DB5B4F">
        <w:rPr>
          <w:rStyle w:val="tlid-translation"/>
          <w:rFonts w:cs="Times New Roman"/>
          <w:b/>
          <w:sz w:val="20"/>
          <w:szCs w:val="20"/>
          <w:lang w:val="en"/>
        </w:rPr>
        <w:t>omen 2019 - Ministry of Family, Solidarity, Equality, and Social Development</w:t>
      </w:r>
      <w:r w:rsidR="0098526B" w:rsidRPr="006201E0">
        <w:rPr>
          <w:rFonts w:cs="Times New Roman"/>
          <w:b/>
          <w:bCs/>
          <w:sz w:val="20"/>
          <w:szCs w:val="20"/>
          <w:lang w:val="en-GB"/>
        </w:rPr>
        <w:t>.</w:t>
      </w:r>
    </w:p>
    <w:p w:rsidR="00C65452" w:rsidRPr="006201E0" w:rsidRDefault="00C65452" w:rsidP="00E338D2">
      <w:pPr>
        <w:jc w:val="both"/>
        <w:rPr>
          <w:rFonts w:cs="Times New Roman"/>
          <w:sz w:val="24"/>
          <w:szCs w:val="24"/>
          <w:lang w:val="en-GB"/>
        </w:rPr>
      </w:pPr>
    </w:p>
    <w:p w:rsidR="006201E0" w:rsidRDefault="00C65452" w:rsidP="0098526B">
      <w:pPr>
        <w:jc w:val="both"/>
        <w:rPr>
          <w:rFonts w:cs="Times New Roman"/>
          <w:sz w:val="24"/>
          <w:szCs w:val="24"/>
          <w:lang w:val="en-GB"/>
        </w:rPr>
      </w:pPr>
      <w:r w:rsidRPr="000E496B">
        <w:rPr>
          <w:rFonts w:cs="Times New Roman"/>
          <w:sz w:val="24"/>
          <w:szCs w:val="24"/>
          <w:lang w:val="en-GB"/>
        </w:rPr>
        <w:t>Proxy 5.2.2</w:t>
      </w:r>
      <w:r w:rsidR="00B175E7">
        <w:rPr>
          <w:rFonts w:cs="Times New Roman"/>
          <w:sz w:val="24"/>
          <w:szCs w:val="24"/>
          <w:lang w:val="en-GB"/>
        </w:rPr>
        <w:t xml:space="preserve"> </w:t>
      </w:r>
      <w:r w:rsidR="00B175E7" w:rsidRPr="00971AA6">
        <w:rPr>
          <w:rFonts w:cs="Times New Roman"/>
          <w:sz w:val="24"/>
          <w:szCs w:val="24"/>
          <w:lang w:val="en-GB"/>
        </w:rPr>
        <w:t>Indicator</w:t>
      </w:r>
      <w:r w:rsidRPr="000E496B">
        <w:rPr>
          <w:rFonts w:cs="Times New Roman"/>
          <w:sz w:val="24"/>
          <w:szCs w:val="24"/>
          <w:lang w:val="en-GB"/>
        </w:rPr>
        <w:t xml:space="preserve">: </w:t>
      </w:r>
      <w:r w:rsidR="006201E0" w:rsidRPr="000E496B">
        <w:rPr>
          <w:rFonts w:cs="Times New Roman"/>
          <w:sz w:val="24"/>
          <w:szCs w:val="24"/>
          <w:lang w:val="en-GB"/>
        </w:rPr>
        <w:t xml:space="preserve">Percentage of women and girls, aged 18 to 64 years, who experienced sexual </w:t>
      </w:r>
      <w:r w:rsidR="00CA549B" w:rsidRPr="000E496B">
        <w:rPr>
          <w:rFonts w:cs="Times New Roman"/>
          <w:sz w:val="24"/>
          <w:szCs w:val="24"/>
          <w:lang w:val="en-GB"/>
        </w:rPr>
        <w:t xml:space="preserve">violence: </w:t>
      </w:r>
      <w:r w:rsidR="006201E0" w:rsidRPr="000E496B">
        <w:rPr>
          <w:rFonts w:cs="Times New Roman"/>
          <w:sz w:val="24"/>
          <w:szCs w:val="24"/>
          <w:lang w:val="en-GB"/>
        </w:rPr>
        <w:t xml:space="preserve">in the 12 months preceding the Survey: </w:t>
      </w:r>
      <w:r w:rsidR="006201E0" w:rsidRPr="000E496B">
        <w:rPr>
          <w:rStyle w:val="tlid-translation"/>
          <w:sz w:val="24"/>
          <w:szCs w:val="24"/>
          <w:lang w:val="en"/>
        </w:rPr>
        <w:t>according to the place of the accident and the place of resi</w:t>
      </w:r>
      <w:r w:rsidR="00CA549B" w:rsidRPr="000E496B">
        <w:rPr>
          <w:rFonts w:cs="Times New Roman"/>
          <w:sz w:val="24"/>
          <w:szCs w:val="24"/>
          <w:lang w:val="en-GB"/>
        </w:rPr>
        <w:t>dence</w:t>
      </w:r>
      <w:r w:rsidR="006201E0" w:rsidRPr="000E496B">
        <w:rPr>
          <w:rFonts w:cs="Times New Roman"/>
          <w:sz w:val="24"/>
          <w:szCs w:val="24"/>
          <w:lang w:val="en-GB"/>
        </w:rPr>
        <w:t>.</w:t>
      </w:r>
    </w:p>
    <w:tbl>
      <w:tblPr>
        <w:tblW w:w="0" w:type="auto"/>
        <w:jc w:val="center"/>
        <w:tblBorders>
          <w:top w:val="single" w:sz="4" w:space="0" w:color="BF8F00"/>
          <w:left w:val="single" w:sz="4" w:space="0" w:color="BF8F00"/>
          <w:bottom w:val="single" w:sz="4" w:space="0" w:color="BF8F00"/>
          <w:right w:val="single" w:sz="4" w:space="0" w:color="BF8F00"/>
          <w:insideH w:val="single" w:sz="4" w:space="0" w:color="BF8F00"/>
          <w:insideV w:val="single" w:sz="4" w:space="0" w:color="BF8F00"/>
        </w:tblBorders>
        <w:tblLook w:val="04A0" w:firstRow="1" w:lastRow="0" w:firstColumn="1" w:lastColumn="0" w:noHBand="0" w:noVBand="1"/>
      </w:tblPr>
      <w:tblGrid>
        <w:gridCol w:w="3685"/>
        <w:gridCol w:w="1783"/>
        <w:gridCol w:w="1649"/>
        <w:gridCol w:w="1943"/>
      </w:tblGrid>
      <w:tr w:rsidR="00A67CC0" w:rsidRPr="006B21CF" w:rsidTr="00EE6F1A">
        <w:trPr>
          <w:jc w:val="center"/>
        </w:trPr>
        <w:tc>
          <w:tcPr>
            <w:tcW w:w="3834" w:type="dxa"/>
            <w:shd w:val="clear" w:color="auto" w:fill="auto"/>
          </w:tcPr>
          <w:p w:rsidR="00A67CC0" w:rsidRPr="006201E0" w:rsidRDefault="00CA549B" w:rsidP="00D803AB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01E0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98526B" w:rsidRPr="006201E0">
              <w:rPr>
                <w:rFonts w:eastAsia="Calibri" w:cs="Times New Roman"/>
                <w:b/>
                <w:lang w:eastAsia="en-US"/>
              </w:rPr>
              <w:t>C</w:t>
            </w:r>
            <w:r w:rsidR="00A67CC0" w:rsidRPr="006201E0">
              <w:rPr>
                <w:rFonts w:eastAsia="Calibri" w:cs="Times New Roman"/>
                <w:b/>
                <w:lang w:eastAsia="en-US"/>
              </w:rPr>
              <w:t>ontext</w:t>
            </w:r>
            <w:r w:rsidR="00D803AB">
              <w:rPr>
                <w:rFonts w:eastAsia="Calibri" w:cs="Times New Roman"/>
                <w:b/>
                <w:lang w:eastAsia="en-US"/>
              </w:rPr>
              <w:t xml:space="preserve"> of</w:t>
            </w:r>
            <w:r w:rsidR="00A67CC0" w:rsidRPr="006201E0">
              <w:rPr>
                <w:rFonts w:eastAsia="Calibri" w:cs="Times New Roman"/>
                <w:b/>
                <w:lang w:eastAsia="en-US"/>
              </w:rPr>
              <w:t xml:space="preserve"> violence</w:t>
            </w:r>
          </w:p>
        </w:tc>
        <w:tc>
          <w:tcPr>
            <w:tcW w:w="1843" w:type="dxa"/>
            <w:shd w:val="clear" w:color="auto" w:fill="auto"/>
          </w:tcPr>
          <w:p w:rsidR="00A67CC0" w:rsidRPr="006201E0" w:rsidRDefault="007F5553" w:rsidP="006201E0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  <w:t>Urba</w:t>
            </w:r>
            <w:r w:rsidR="00A67CC0" w:rsidRPr="006201E0">
              <w:rPr>
                <w:rFonts w:eastAsia="Calibri" w:cs="Times New Roman"/>
                <w:b/>
                <w:lang w:eastAsia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:rsidR="00A67CC0" w:rsidRPr="006201E0" w:rsidRDefault="00A67CC0" w:rsidP="006201E0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6201E0">
              <w:rPr>
                <w:rFonts w:eastAsia="Calibri" w:cs="Times New Roman"/>
                <w:b/>
                <w:lang w:eastAsia="en-US"/>
              </w:rPr>
              <w:t>Rural</w:t>
            </w:r>
          </w:p>
        </w:tc>
        <w:tc>
          <w:tcPr>
            <w:tcW w:w="1987" w:type="dxa"/>
            <w:shd w:val="clear" w:color="auto" w:fill="auto"/>
          </w:tcPr>
          <w:p w:rsidR="00A67CC0" w:rsidRPr="006201E0" w:rsidRDefault="007F5553" w:rsidP="007F5553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  <w:t xml:space="preserve">Rate of </w:t>
            </w:r>
            <w:r w:rsidR="00A67CC0" w:rsidRPr="006201E0">
              <w:rPr>
                <w:rFonts w:eastAsia="Calibri" w:cs="Times New Roman"/>
                <w:b/>
                <w:lang w:eastAsia="en-US"/>
              </w:rPr>
              <w:t>pr</w:t>
            </w:r>
            <w:r>
              <w:rPr>
                <w:rFonts w:eastAsia="Calibri" w:cs="Times New Roman"/>
                <w:b/>
                <w:lang w:eastAsia="en-US"/>
              </w:rPr>
              <w:t>e</w:t>
            </w:r>
            <w:r w:rsidR="00A67CC0" w:rsidRPr="006201E0">
              <w:rPr>
                <w:rFonts w:eastAsia="Calibri" w:cs="Times New Roman"/>
                <w:b/>
                <w:lang w:eastAsia="en-US"/>
              </w:rPr>
              <w:t>valence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FFE599"/>
          </w:tcPr>
          <w:p w:rsidR="0098526B" w:rsidRPr="000E496B" w:rsidRDefault="0098526B" w:rsidP="007F5553">
            <w:pPr>
              <w:spacing w:after="120" w:line="240" w:lineRule="auto"/>
              <w:rPr>
                <w:rFonts w:eastAsia="Calibri" w:cs="Times New Roman"/>
                <w:lang w:eastAsia="en-US"/>
              </w:rPr>
            </w:pPr>
            <w:r w:rsidRPr="000E496B">
              <w:rPr>
                <w:rFonts w:eastAsia="Calibri" w:cs="Times New Roman"/>
                <w:lang w:eastAsia="en-US"/>
              </w:rPr>
              <w:t xml:space="preserve">Violence </w:t>
            </w:r>
            <w:r w:rsidR="007F5553">
              <w:rPr>
                <w:rFonts w:eastAsia="Calibri" w:cs="Times New Roman"/>
                <w:lang w:eastAsia="en-US"/>
              </w:rPr>
              <w:t>in the</w:t>
            </w:r>
            <w:r w:rsidRPr="000E496B">
              <w:rPr>
                <w:rFonts w:eastAsia="Calibri" w:cs="Times New Roman"/>
                <w:lang w:eastAsia="en-US"/>
              </w:rPr>
              <w:t xml:space="preserve"> </w:t>
            </w:r>
            <w:r w:rsidR="007F5553" w:rsidRPr="000E496B">
              <w:rPr>
                <w:rFonts w:eastAsia="Calibri" w:cs="Times New Roman"/>
                <w:lang w:eastAsia="en-US"/>
              </w:rPr>
              <w:t xml:space="preserve">conjugal </w:t>
            </w:r>
            <w:r w:rsidR="007F5553">
              <w:rPr>
                <w:rFonts w:eastAsia="Calibri" w:cs="Times New Roman"/>
                <w:lang w:eastAsia="en-US"/>
              </w:rPr>
              <w:t>context</w:t>
            </w:r>
            <w:r w:rsidRPr="000E496B">
              <w:rPr>
                <w:rFonts w:eastAsia="Calibri" w:cs="Times New Roman"/>
                <w:lang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53,2%</w:t>
            </w:r>
          </w:p>
        </w:tc>
        <w:tc>
          <w:tcPr>
            <w:tcW w:w="1701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51,1%</w:t>
            </w:r>
          </w:p>
        </w:tc>
        <w:tc>
          <w:tcPr>
            <w:tcW w:w="1987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</w:rPr>
            </w:pPr>
            <w:r w:rsidRPr="000E496B">
              <w:rPr>
                <w:rFonts w:cs="Times New Roman"/>
              </w:rPr>
              <w:t>52,5%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auto"/>
          </w:tcPr>
          <w:p w:rsidR="0098526B" w:rsidRPr="007F5553" w:rsidRDefault="0098526B" w:rsidP="007F5553">
            <w:pPr>
              <w:spacing w:after="120" w:line="240" w:lineRule="auto"/>
              <w:rPr>
                <w:rFonts w:eastAsia="Calibri" w:cs="Times New Roman"/>
                <w:lang w:val="en-GB" w:eastAsia="en-US"/>
              </w:rPr>
            </w:pPr>
            <w:r w:rsidRPr="007F5553">
              <w:rPr>
                <w:rFonts w:eastAsia="Calibri" w:cs="Times New Roman"/>
                <w:lang w:val="en-GB" w:eastAsia="en-US"/>
              </w:rPr>
              <w:t xml:space="preserve">Violence </w:t>
            </w:r>
            <w:r w:rsidR="007F5553" w:rsidRPr="007F5553">
              <w:rPr>
                <w:rFonts w:eastAsia="Calibri" w:cs="Times New Roman"/>
                <w:lang w:val="en-GB" w:eastAsia="en-US"/>
              </w:rPr>
              <w:t xml:space="preserve">in the family context </w:t>
            </w:r>
          </w:p>
        </w:tc>
        <w:tc>
          <w:tcPr>
            <w:tcW w:w="1843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16,9%</w:t>
            </w:r>
          </w:p>
        </w:tc>
        <w:tc>
          <w:tcPr>
            <w:tcW w:w="1701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19,6%</w:t>
            </w:r>
          </w:p>
        </w:tc>
        <w:tc>
          <w:tcPr>
            <w:tcW w:w="1987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rtl/>
              </w:rPr>
            </w:pPr>
            <w:r w:rsidRPr="000E496B">
              <w:rPr>
                <w:rFonts w:cs="Times New Roman"/>
              </w:rPr>
              <w:t>17,9%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FFE599"/>
          </w:tcPr>
          <w:p w:rsidR="0098526B" w:rsidRPr="000E496B" w:rsidRDefault="0098526B" w:rsidP="007F5553">
            <w:pPr>
              <w:spacing w:after="120" w:line="240" w:lineRule="auto"/>
              <w:rPr>
                <w:rFonts w:eastAsia="Calibri" w:cs="Times New Roman"/>
                <w:lang w:eastAsia="en-US"/>
              </w:rPr>
            </w:pPr>
            <w:r w:rsidRPr="000E496B">
              <w:rPr>
                <w:rFonts w:eastAsia="Calibri" w:cs="Times New Roman"/>
                <w:lang w:eastAsia="en-US"/>
              </w:rPr>
              <w:t xml:space="preserve">Violence </w:t>
            </w:r>
            <w:r w:rsidR="007F5553">
              <w:rPr>
                <w:rFonts w:eastAsia="Calibri" w:cs="Times New Roman"/>
                <w:lang w:eastAsia="en-US"/>
              </w:rPr>
              <w:t>in public places</w:t>
            </w:r>
          </w:p>
        </w:tc>
        <w:tc>
          <w:tcPr>
            <w:tcW w:w="1843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rtl/>
                <w:lang w:bidi="ar-MA"/>
              </w:rPr>
            </w:pPr>
            <w:r w:rsidRPr="000E496B">
              <w:rPr>
                <w:rFonts w:cs="Times New Roman"/>
                <w:rtl/>
              </w:rPr>
              <w:t>15</w:t>
            </w:r>
            <w:r w:rsidRPr="000E496B">
              <w:rPr>
                <w:rFonts w:cs="Times New Roman"/>
              </w:rPr>
              <w:t>,9%</w:t>
            </w:r>
          </w:p>
        </w:tc>
        <w:tc>
          <w:tcPr>
            <w:tcW w:w="1701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5,5%</w:t>
            </w:r>
          </w:p>
        </w:tc>
        <w:tc>
          <w:tcPr>
            <w:tcW w:w="1987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rtl/>
              </w:rPr>
            </w:pPr>
            <w:r w:rsidRPr="000E496B">
              <w:rPr>
                <w:rFonts w:cs="Times New Roman"/>
              </w:rPr>
              <w:t>12,4%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auto"/>
          </w:tcPr>
          <w:p w:rsidR="0098526B" w:rsidRPr="007F5553" w:rsidRDefault="0098526B" w:rsidP="007F5553">
            <w:pPr>
              <w:spacing w:after="120" w:line="240" w:lineRule="auto"/>
              <w:rPr>
                <w:rFonts w:eastAsia="Calibri" w:cs="Times New Roman"/>
                <w:lang w:val="en-GB" w:eastAsia="en-US"/>
              </w:rPr>
            </w:pPr>
            <w:r w:rsidRPr="007F5553">
              <w:rPr>
                <w:rFonts w:eastAsia="Calibri" w:cs="Times New Roman"/>
                <w:lang w:val="en-GB" w:eastAsia="en-US"/>
              </w:rPr>
              <w:t xml:space="preserve">Violence </w:t>
            </w:r>
            <w:r w:rsidR="007F5553" w:rsidRPr="007F5553">
              <w:rPr>
                <w:rFonts w:eastAsia="Calibri" w:cs="Times New Roman"/>
                <w:lang w:val="en-GB" w:eastAsia="en-US"/>
              </w:rPr>
              <w:t>in the</w:t>
            </w:r>
            <w:r w:rsidRPr="007F5553">
              <w:rPr>
                <w:rFonts w:eastAsia="Calibri" w:cs="Times New Roman"/>
                <w:lang w:val="en-GB" w:eastAsia="en-US"/>
              </w:rPr>
              <w:t xml:space="preserve"> co</w:t>
            </w:r>
            <w:r w:rsidR="00D803AB">
              <w:rPr>
                <w:rFonts w:eastAsia="Calibri" w:cs="Times New Roman"/>
                <w:lang w:val="en-GB" w:eastAsia="en-US"/>
              </w:rPr>
              <w:t>ntext</w:t>
            </w:r>
            <w:r w:rsidRPr="007F5553">
              <w:rPr>
                <w:rFonts w:eastAsia="Calibri" w:cs="Times New Roman"/>
                <w:lang w:val="en-GB" w:eastAsia="en-US"/>
              </w:rPr>
              <w:t xml:space="preserve"> </w:t>
            </w:r>
            <w:r w:rsidR="007F5553" w:rsidRPr="007F5553">
              <w:rPr>
                <w:rFonts w:eastAsia="Calibri" w:cs="Times New Roman"/>
                <w:lang w:val="en-GB" w:eastAsia="en-US"/>
              </w:rPr>
              <w:t>of e</w:t>
            </w:r>
            <w:r w:rsidRPr="007F5553">
              <w:rPr>
                <w:rFonts w:eastAsia="Calibri" w:cs="Times New Roman"/>
                <w:lang w:val="en-GB" w:eastAsia="en-US"/>
              </w:rPr>
              <w:t>ducation</w:t>
            </w:r>
          </w:p>
        </w:tc>
        <w:tc>
          <w:tcPr>
            <w:tcW w:w="1843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21,6%</w:t>
            </w:r>
          </w:p>
        </w:tc>
        <w:tc>
          <w:tcPr>
            <w:tcW w:w="1701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25,5%</w:t>
            </w:r>
          </w:p>
        </w:tc>
        <w:tc>
          <w:tcPr>
            <w:tcW w:w="1987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</w:rPr>
            </w:pPr>
            <w:r w:rsidRPr="000E496B">
              <w:rPr>
                <w:rFonts w:cs="Times New Roman"/>
              </w:rPr>
              <w:t>22,3%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FFE599"/>
          </w:tcPr>
          <w:p w:rsidR="0098526B" w:rsidRPr="00D803AB" w:rsidRDefault="0098526B" w:rsidP="00D803AB">
            <w:pPr>
              <w:spacing w:after="120" w:line="240" w:lineRule="auto"/>
              <w:rPr>
                <w:rFonts w:eastAsia="Calibri" w:cs="Times New Roman"/>
                <w:lang w:val="en-GB" w:eastAsia="en-US"/>
              </w:rPr>
            </w:pPr>
            <w:r w:rsidRPr="00D803AB">
              <w:rPr>
                <w:rFonts w:eastAsia="Calibri" w:cs="Times New Roman"/>
                <w:lang w:val="en-GB" w:eastAsia="en-US"/>
              </w:rPr>
              <w:t xml:space="preserve">Violence </w:t>
            </w:r>
            <w:r w:rsidR="007F5553" w:rsidRPr="00D803AB">
              <w:rPr>
                <w:rFonts w:eastAsia="Calibri" w:cs="Times New Roman"/>
                <w:lang w:val="en-GB" w:eastAsia="en-US"/>
              </w:rPr>
              <w:t>in the</w:t>
            </w:r>
            <w:r w:rsidRPr="00D803AB">
              <w:rPr>
                <w:rFonts w:eastAsia="Calibri" w:cs="Times New Roman"/>
                <w:lang w:val="en-GB" w:eastAsia="en-US"/>
              </w:rPr>
              <w:t xml:space="preserve"> </w:t>
            </w:r>
            <w:r w:rsidR="007F5553" w:rsidRPr="00D803AB">
              <w:rPr>
                <w:rFonts w:eastAsia="Calibri" w:cs="Times New Roman"/>
                <w:lang w:val="en-GB" w:eastAsia="en-US"/>
              </w:rPr>
              <w:t>profession</w:t>
            </w:r>
            <w:r w:rsidR="00D803AB" w:rsidRPr="00D803AB">
              <w:rPr>
                <w:rFonts w:eastAsia="Calibri" w:cs="Times New Roman"/>
                <w:lang w:val="en-GB" w:eastAsia="en-US"/>
              </w:rPr>
              <w:t>al</w:t>
            </w:r>
            <w:r w:rsidR="007F5553" w:rsidRPr="00D803AB">
              <w:rPr>
                <w:rFonts w:eastAsia="Calibri" w:cs="Times New Roman"/>
                <w:lang w:val="en-GB" w:eastAsia="en-US"/>
              </w:rPr>
              <w:t xml:space="preserve"> </w:t>
            </w:r>
            <w:r w:rsidR="00D803AB" w:rsidRPr="00D803AB">
              <w:rPr>
                <w:rFonts w:eastAsia="Calibri" w:cs="Times New Roman"/>
                <w:lang w:val="en-GB" w:eastAsia="en-US"/>
              </w:rPr>
              <w:t>context</w:t>
            </w:r>
          </w:p>
        </w:tc>
        <w:tc>
          <w:tcPr>
            <w:tcW w:w="1843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25,1%</w:t>
            </w:r>
          </w:p>
        </w:tc>
        <w:tc>
          <w:tcPr>
            <w:tcW w:w="1701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20,5%</w:t>
            </w:r>
          </w:p>
        </w:tc>
        <w:tc>
          <w:tcPr>
            <w:tcW w:w="1987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rtl/>
              </w:rPr>
            </w:pPr>
            <w:r w:rsidRPr="000E496B">
              <w:rPr>
                <w:rFonts w:cs="Times New Roman"/>
              </w:rPr>
              <w:t>24,3%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auto"/>
          </w:tcPr>
          <w:p w:rsidR="0098526B" w:rsidRPr="00D803AB" w:rsidRDefault="0098526B" w:rsidP="00D803AB">
            <w:pPr>
              <w:spacing w:after="120" w:line="240" w:lineRule="auto"/>
              <w:rPr>
                <w:rFonts w:eastAsia="Calibri" w:cs="Times New Roman"/>
                <w:lang w:val="en-GB" w:eastAsia="en-US"/>
              </w:rPr>
            </w:pPr>
            <w:r w:rsidRPr="00D803AB">
              <w:rPr>
                <w:rFonts w:eastAsia="Calibri" w:cs="Times New Roman"/>
                <w:lang w:val="en-GB" w:eastAsia="en-US"/>
              </w:rPr>
              <w:t xml:space="preserve">Violence </w:t>
            </w:r>
            <w:r w:rsidR="00D803AB" w:rsidRPr="00D803AB">
              <w:rPr>
                <w:rFonts w:eastAsia="Calibri" w:cs="Times New Roman"/>
                <w:lang w:val="en-GB" w:eastAsia="en-US"/>
              </w:rPr>
              <w:t>after</w:t>
            </w:r>
            <w:r w:rsidRPr="00D803AB">
              <w:rPr>
                <w:rFonts w:eastAsia="Calibri" w:cs="Times New Roman"/>
                <w:lang w:val="en-GB" w:eastAsia="en-US"/>
              </w:rPr>
              <w:t xml:space="preserve"> divorce o</w:t>
            </w:r>
            <w:r w:rsidR="00D803AB" w:rsidRPr="00D803AB">
              <w:rPr>
                <w:rFonts w:eastAsia="Calibri" w:cs="Times New Roman"/>
                <w:lang w:val="en-GB" w:eastAsia="en-US"/>
              </w:rPr>
              <w:t>r widowhood</w:t>
            </w:r>
            <w:r w:rsidRPr="00D803AB">
              <w:rPr>
                <w:rFonts w:eastAsia="Calibri" w:cs="Times New Roman"/>
                <w:lang w:val="en-GB"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31,3%</w:t>
            </w:r>
          </w:p>
        </w:tc>
        <w:tc>
          <w:tcPr>
            <w:tcW w:w="1701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30,0%</w:t>
            </w:r>
          </w:p>
        </w:tc>
        <w:tc>
          <w:tcPr>
            <w:tcW w:w="1987" w:type="dxa"/>
            <w:shd w:val="clear" w:color="auto" w:fill="auto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30,9%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FFE599"/>
          </w:tcPr>
          <w:p w:rsidR="0098526B" w:rsidRPr="00D803AB" w:rsidRDefault="0098526B" w:rsidP="00D803AB">
            <w:pPr>
              <w:spacing w:after="120" w:line="240" w:lineRule="auto"/>
              <w:rPr>
                <w:rFonts w:eastAsia="Calibri" w:cs="Times New Roman"/>
                <w:lang w:val="en-GB" w:eastAsia="en-US"/>
              </w:rPr>
            </w:pPr>
            <w:r w:rsidRPr="00D803AB">
              <w:rPr>
                <w:rFonts w:eastAsia="Calibri" w:cs="Times New Roman"/>
                <w:lang w:val="en-GB" w:eastAsia="en-US"/>
              </w:rPr>
              <w:t xml:space="preserve">Violence </w:t>
            </w:r>
            <w:r w:rsidR="00D803AB" w:rsidRPr="007F5553">
              <w:rPr>
                <w:rFonts w:eastAsia="Calibri" w:cs="Times New Roman"/>
                <w:lang w:val="en-GB" w:eastAsia="en-US"/>
              </w:rPr>
              <w:t>in the co</w:t>
            </w:r>
            <w:r w:rsidR="00D803AB">
              <w:rPr>
                <w:rFonts w:eastAsia="Calibri" w:cs="Times New Roman"/>
                <w:lang w:val="en-GB" w:eastAsia="en-US"/>
              </w:rPr>
              <w:t>ntext</w:t>
            </w:r>
            <w:r w:rsidR="00D803AB" w:rsidRPr="007F5553">
              <w:rPr>
                <w:rFonts w:eastAsia="Calibri" w:cs="Times New Roman"/>
                <w:lang w:val="en-GB" w:eastAsia="en-US"/>
              </w:rPr>
              <w:t xml:space="preserve"> of </w:t>
            </w:r>
            <w:r w:rsidR="00D803AB">
              <w:rPr>
                <w:rFonts w:eastAsia="Calibri" w:cs="Times New Roman"/>
                <w:lang w:val="en-GB" w:eastAsia="en-US"/>
              </w:rPr>
              <w:t>engagement</w:t>
            </w:r>
            <w:r w:rsidRPr="00D803AB">
              <w:rPr>
                <w:rFonts w:eastAsia="Calibri" w:cs="Times New Roman"/>
                <w:lang w:val="en-GB" w:eastAsia="en-US"/>
              </w:rPr>
              <w:t xml:space="preserve">  </w:t>
            </w:r>
          </w:p>
        </w:tc>
        <w:tc>
          <w:tcPr>
            <w:tcW w:w="1843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60,6%</w:t>
            </w:r>
          </w:p>
        </w:tc>
        <w:tc>
          <w:tcPr>
            <w:tcW w:w="1701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lang w:bidi="ar-MA"/>
              </w:rPr>
            </w:pPr>
            <w:r w:rsidRPr="000E496B">
              <w:rPr>
                <w:rFonts w:cs="Times New Roman"/>
                <w:lang w:bidi="ar-MA"/>
              </w:rPr>
              <w:t>48,3%</w:t>
            </w:r>
          </w:p>
        </w:tc>
        <w:tc>
          <w:tcPr>
            <w:tcW w:w="1987" w:type="dxa"/>
            <w:shd w:val="clear" w:color="auto" w:fill="FFE599"/>
          </w:tcPr>
          <w:p w:rsidR="0098526B" w:rsidRPr="000E496B" w:rsidRDefault="0098526B" w:rsidP="006201E0">
            <w:pPr>
              <w:spacing w:after="120" w:line="240" w:lineRule="auto"/>
              <w:jc w:val="center"/>
              <w:rPr>
                <w:rFonts w:cs="Times New Roman"/>
                <w:rtl/>
              </w:rPr>
            </w:pPr>
            <w:r w:rsidRPr="000E496B">
              <w:rPr>
                <w:rFonts w:cs="Times New Roman"/>
              </w:rPr>
              <w:t>54,4%</w:t>
            </w:r>
          </w:p>
        </w:tc>
      </w:tr>
      <w:tr w:rsidR="0098526B" w:rsidRPr="006B21CF" w:rsidTr="00EE6F1A">
        <w:trPr>
          <w:jc w:val="center"/>
        </w:trPr>
        <w:tc>
          <w:tcPr>
            <w:tcW w:w="3834" w:type="dxa"/>
            <w:shd w:val="clear" w:color="auto" w:fill="auto"/>
          </w:tcPr>
          <w:p w:rsidR="0098526B" w:rsidRPr="006201E0" w:rsidRDefault="0098526B" w:rsidP="00D803AB">
            <w:pPr>
              <w:spacing w:after="120" w:line="240" w:lineRule="auto"/>
              <w:rPr>
                <w:rFonts w:eastAsia="Calibri" w:cs="Times New Roman"/>
                <w:b/>
                <w:lang w:eastAsia="en-US"/>
              </w:rPr>
            </w:pPr>
            <w:r w:rsidRPr="006201E0">
              <w:rPr>
                <w:rFonts w:eastAsia="Calibri" w:cs="Times New Roman"/>
                <w:b/>
                <w:lang w:eastAsia="en-US"/>
              </w:rPr>
              <w:t xml:space="preserve">Violence </w:t>
            </w:r>
            <w:r w:rsidR="00D803AB">
              <w:rPr>
                <w:rFonts w:eastAsia="Calibri" w:cs="Times New Roman"/>
                <w:b/>
                <w:lang w:eastAsia="en-US"/>
              </w:rPr>
              <w:t>in all contexts</w:t>
            </w:r>
          </w:p>
        </w:tc>
        <w:tc>
          <w:tcPr>
            <w:tcW w:w="1843" w:type="dxa"/>
            <w:shd w:val="clear" w:color="auto" w:fill="auto"/>
          </w:tcPr>
          <w:p w:rsidR="0098526B" w:rsidRPr="006201E0" w:rsidRDefault="0098526B" w:rsidP="006201E0">
            <w:pPr>
              <w:spacing w:after="120" w:line="240" w:lineRule="auto"/>
              <w:jc w:val="center"/>
              <w:rPr>
                <w:rFonts w:cs="Times New Roman"/>
                <w:b/>
                <w:color w:val="FF0000"/>
                <w:lang w:bidi="ar-MA"/>
              </w:rPr>
            </w:pPr>
            <w:r w:rsidRPr="006201E0">
              <w:rPr>
                <w:rFonts w:cs="Times New Roman"/>
                <w:b/>
                <w:color w:val="FF0000"/>
                <w:lang w:bidi="ar-MA"/>
              </w:rPr>
              <w:t>55,8%</w:t>
            </w:r>
          </w:p>
        </w:tc>
        <w:tc>
          <w:tcPr>
            <w:tcW w:w="1701" w:type="dxa"/>
            <w:shd w:val="clear" w:color="auto" w:fill="auto"/>
          </w:tcPr>
          <w:p w:rsidR="0098526B" w:rsidRPr="006201E0" w:rsidRDefault="0098526B" w:rsidP="006201E0">
            <w:pPr>
              <w:spacing w:after="120" w:line="240" w:lineRule="auto"/>
              <w:jc w:val="center"/>
              <w:rPr>
                <w:rFonts w:cs="Times New Roman"/>
                <w:b/>
                <w:color w:val="FF0000"/>
                <w:lang w:bidi="ar-MA"/>
              </w:rPr>
            </w:pPr>
            <w:r w:rsidRPr="006201E0">
              <w:rPr>
                <w:rFonts w:cs="Times New Roman"/>
                <w:b/>
                <w:color w:val="FF0000"/>
                <w:lang w:bidi="ar-MA"/>
              </w:rPr>
              <w:t>51,6%</w:t>
            </w:r>
          </w:p>
        </w:tc>
        <w:tc>
          <w:tcPr>
            <w:tcW w:w="1987" w:type="dxa"/>
            <w:shd w:val="clear" w:color="auto" w:fill="auto"/>
          </w:tcPr>
          <w:p w:rsidR="0098526B" w:rsidRPr="006201E0" w:rsidRDefault="0098526B" w:rsidP="006201E0">
            <w:pPr>
              <w:spacing w:after="120" w:line="240" w:lineRule="auto"/>
              <w:jc w:val="center"/>
              <w:rPr>
                <w:rFonts w:cs="Times New Roman"/>
                <w:b/>
                <w:color w:val="FF0000"/>
                <w:rtl/>
              </w:rPr>
            </w:pPr>
            <w:r w:rsidRPr="006201E0">
              <w:rPr>
                <w:rFonts w:cs="Times New Roman"/>
                <w:b/>
                <w:color w:val="FF0000"/>
              </w:rPr>
              <w:t>54,4%</w:t>
            </w:r>
          </w:p>
        </w:tc>
      </w:tr>
    </w:tbl>
    <w:p w:rsidR="00FD556C" w:rsidRPr="006201E0" w:rsidRDefault="00FD556C" w:rsidP="00FD556C">
      <w:pPr>
        <w:spacing w:before="120" w:after="0" w:line="240" w:lineRule="auto"/>
        <w:jc w:val="center"/>
        <w:rPr>
          <w:rFonts w:cs="Times New Roman"/>
          <w:b/>
          <w:bCs/>
          <w:sz w:val="20"/>
          <w:szCs w:val="20"/>
          <w:lang w:val="en-GB"/>
        </w:rPr>
      </w:pPr>
      <w:r>
        <w:rPr>
          <w:rStyle w:val="tlid-translation"/>
          <w:rFonts w:cs="Times New Roman"/>
          <w:b/>
          <w:sz w:val="20"/>
          <w:szCs w:val="20"/>
          <w:lang w:val="en"/>
        </w:rPr>
        <w:t>The Second National Survey on the Prevalence of V</w:t>
      </w:r>
      <w:r w:rsidRPr="00DB5B4F">
        <w:rPr>
          <w:rStyle w:val="tlid-translation"/>
          <w:rFonts w:cs="Times New Roman"/>
          <w:b/>
          <w:sz w:val="20"/>
          <w:szCs w:val="20"/>
          <w:lang w:val="en"/>
        </w:rPr>
        <w:t xml:space="preserve">iolence against </w:t>
      </w:r>
      <w:r>
        <w:rPr>
          <w:rStyle w:val="tlid-translation"/>
          <w:rFonts w:cs="Times New Roman"/>
          <w:b/>
          <w:sz w:val="20"/>
          <w:szCs w:val="20"/>
          <w:lang w:val="en"/>
        </w:rPr>
        <w:t>W</w:t>
      </w:r>
      <w:r w:rsidRPr="00DB5B4F">
        <w:rPr>
          <w:rStyle w:val="tlid-translation"/>
          <w:rFonts w:cs="Times New Roman"/>
          <w:b/>
          <w:sz w:val="20"/>
          <w:szCs w:val="20"/>
          <w:lang w:val="en"/>
        </w:rPr>
        <w:t>omen 2019 - Ministry of Family, Solidarity, Equality, and Social Development</w:t>
      </w:r>
      <w:r w:rsidRPr="006201E0">
        <w:rPr>
          <w:rFonts w:cs="Times New Roman"/>
          <w:b/>
          <w:bCs/>
          <w:sz w:val="20"/>
          <w:szCs w:val="20"/>
          <w:lang w:val="en-GB"/>
        </w:rPr>
        <w:t>.</w:t>
      </w:r>
    </w:p>
    <w:p w:rsidR="00C65452" w:rsidRPr="00FD556C" w:rsidRDefault="00C65452" w:rsidP="00E338D2">
      <w:pPr>
        <w:jc w:val="both"/>
        <w:rPr>
          <w:rFonts w:cs="Times New Roman"/>
          <w:sz w:val="24"/>
          <w:szCs w:val="24"/>
          <w:lang w:val="en-GB"/>
        </w:rPr>
      </w:pPr>
    </w:p>
    <w:p w:rsidR="006201E0" w:rsidRPr="00FD556C" w:rsidRDefault="006201E0" w:rsidP="00E338D2">
      <w:pPr>
        <w:jc w:val="both"/>
        <w:rPr>
          <w:rFonts w:cs="Times New Roman"/>
          <w:sz w:val="24"/>
          <w:szCs w:val="24"/>
          <w:lang w:val="en-GB"/>
        </w:rPr>
      </w:pPr>
    </w:p>
    <w:p w:rsidR="00E82CD0" w:rsidRDefault="00E82CD0" w:rsidP="0098526B">
      <w:pPr>
        <w:jc w:val="both"/>
        <w:rPr>
          <w:rFonts w:cs="Times New Roman"/>
          <w:sz w:val="24"/>
          <w:szCs w:val="24"/>
          <w:lang w:val="en-GB"/>
        </w:rPr>
      </w:pPr>
    </w:p>
    <w:p w:rsidR="00B73FA2" w:rsidRDefault="000E496B" w:rsidP="0098526B">
      <w:pPr>
        <w:jc w:val="both"/>
        <w:rPr>
          <w:rFonts w:cs="Times New Roman"/>
          <w:sz w:val="24"/>
          <w:szCs w:val="24"/>
          <w:lang w:val="en-GB"/>
        </w:rPr>
      </w:pPr>
      <w:r w:rsidRPr="000E496B">
        <w:rPr>
          <w:rFonts w:cs="Times New Roman"/>
          <w:sz w:val="24"/>
          <w:szCs w:val="24"/>
          <w:lang w:val="en-GB"/>
        </w:rPr>
        <w:t>Indicato</w:t>
      </w:r>
      <w:r w:rsidR="00B73FA2" w:rsidRPr="000E496B">
        <w:rPr>
          <w:rFonts w:cs="Times New Roman"/>
          <w:sz w:val="24"/>
          <w:szCs w:val="24"/>
          <w:lang w:val="en-GB"/>
        </w:rPr>
        <w:t xml:space="preserve">r 5.4.1: </w:t>
      </w:r>
      <w:r w:rsidRPr="000E496B">
        <w:rPr>
          <w:rStyle w:val="tlid-translation"/>
          <w:sz w:val="24"/>
          <w:szCs w:val="24"/>
          <w:lang w:val="en-GB"/>
        </w:rPr>
        <w:t>Rate of time spent per day (24 hours) on unpaid housework and unpaid care, by gender, age group and place of re</w:t>
      </w:r>
      <w:r w:rsidR="00B73FA2" w:rsidRPr="000E496B">
        <w:rPr>
          <w:rFonts w:cs="Times New Roman"/>
          <w:sz w:val="24"/>
          <w:szCs w:val="24"/>
          <w:lang w:val="en-GB"/>
        </w:rPr>
        <w:t>sidence</w:t>
      </w:r>
      <w:r w:rsidR="001C4A55" w:rsidRPr="000E496B">
        <w:rPr>
          <w:rFonts w:cs="Times New Roman"/>
          <w:sz w:val="24"/>
          <w:szCs w:val="24"/>
          <w:lang w:val="en-GB"/>
        </w:rPr>
        <w:t xml:space="preserve"> (</w:t>
      </w:r>
      <w:r w:rsidRPr="000E496B">
        <w:rPr>
          <w:rFonts w:cs="Times New Roman"/>
          <w:sz w:val="24"/>
          <w:szCs w:val="24"/>
          <w:lang w:val="en-GB"/>
        </w:rPr>
        <w:t>Year</w:t>
      </w:r>
      <w:r w:rsidR="001C4A55" w:rsidRPr="000E496B">
        <w:rPr>
          <w:rFonts w:cs="Times New Roman"/>
          <w:sz w:val="24"/>
          <w:szCs w:val="24"/>
          <w:lang w:val="en-GB"/>
        </w:rPr>
        <w:t xml:space="preserve"> 2018)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1733"/>
        <w:gridCol w:w="1413"/>
        <w:gridCol w:w="1003"/>
        <w:gridCol w:w="1146"/>
        <w:gridCol w:w="10"/>
      </w:tblGrid>
      <w:tr w:rsidR="00FF5DE2" w:rsidRPr="00835567" w:rsidTr="00EE6F1A">
        <w:trPr>
          <w:jc w:val="center"/>
        </w:trPr>
        <w:tc>
          <w:tcPr>
            <w:tcW w:w="237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auto"/>
          </w:tcPr>
          <w:p w:rsidR="00FF5DE2" w:rsidRPr="00835567" w:rsidRDefault="00FF5DE2" w:rsidP="00835567">
            <w:pPr>
              <w:spacing w:after="120" w:line="240" w:lineRule="auto"/>
              <w:jc w:val="center"/>
              <w:rPr>
                <w:rFonts w:eastAsia="Calibri" w:cs="Times New Roman"/>
                <w:b/>
                <w:lang w:val="en-GB" w:eastAsia="en-US"/>
              </w:rPr>
            </w:pPr>
          </w:p>
        </w:tc>
        <w:tc>
          <w:tcPr>
            <w:tcW w:w="173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</w:tcPr>
          <w:p w:rsidR="00FF5DE2" w:rsidRPr="00835567" w:rsidRDefault="000E496B" w:rsidP="00835567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835567">
              <w:rPr>
                <w:rFonts w:eastAsia="Calibri" w:cs="Times New Roman"/>
                <w:b/>
                <w:lang w:eastAsia="en-US"/>
              </w:rPr>
              <w:t>A</w:t>
            </w:r>
            <w:r w:rsidR="00FF5DE2" w:rsidRPr="00835567">
              <w:rPr>
                <w:rFonts w:eastAsia="Calibri" w:cs="Times New Roman"/>
                <w:b/>
                <w:lang w:eastAsia="en-US"/>
              </w:rPr>
              <w:t>ge</w:t>
            </w:r>
            <w:r w:rsidRPr="00835567">
              <w:rPr>
                <w:rFonts w:eastAsia="Calibri" w:cs="Times New Roman"/>
                <w:b/>
                <w:lang w:eastAsia="en-US"/>
              </w:rPr>
              <w:t xml:space="preserve"> Group</w:t>
            </w:r>
          </w:p>
        </w:tc>
        <w:tc>
          <w:tcPr>
            <w:tcW w:w="141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</w:tcPr>
          <w:p w:rsidR="00FF5DE2" w:rsidRPr="00835567" w:rsidRDefault="000E496B" w:rsidP="00835567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835567">
              <w:rPr>
                <w:rFonts w:eastAsia="Calibri" w:cs="Times New Roman"/>
                <w:b/>
                <w:lang w:eastAsia="en-US"/>
              </w:rPr>
              <w:t>Women</w:t>
            </w:r>
          </w:p>
        </w:tc>
        <w:tc>
          <w:tcPr>
            <w:tcW w:w="100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</w:tcPr>
          <w:p w:rsidR="00FF5DE2" w:rsidRPr="00835567" w:rsidRDefault="000E496B" w:rsidP="00835567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835567">
              <w:rPr>
                <w:rFonts w:eastAsia="Calibri" w:cs="Times New Roman"/>
                <w:b/>
                <w:lang w:eastAsia="en-US"/>
              </w:rPr>
              <w:t>Men</w:t>
            </w:r>
          </w:p>
        </w:tc>
        <w:tc>
          <w:tcPr>
            <w:tcW w:w="1156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</w:tcPr>
          <w:p w:rsidR="00FF5DE2" w:rsidRPr="00835567" w:rsidRDefault="00FF5DE2" w:rsidP="00835567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835567">
              <w:rPr>
                <w:rFonts w:eastAsia="Calibri" w:cs="Times New Roman"/>
                <w:b/>
                <w:lang w:eastAsia="en-US"/>
              </w:rPr>
              <w:t>Total</w:t>
            </w:r>
          </w:p>
        </w:tc>
      </w:tr>
      <w:tr w:rsidR="005D3EB2" w:rsidRPr="006B21CF" w:rsidTr="00EE6F1A">
        <w:trPr>
          <w:jc w:val="center"/>
        </w:trPr>
        <w:tc>
          <w:tcPr>
            <w:tcW w:w="2374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  <w:p w:rsidR="005D3EB2" w:rsidRPr="009D48C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9D48C2">
              <w:rPr>
                <w:rFonts w:eastAsia="Calibri" w:cs="Times New Roman"/>
                <w:b/>
                <w:lang w:eastAsia="en-US"/>
              </w:rPr>
              <w:t>Urban</w:t>
            </w:r>
          </w:p>
        </w:tc>
        <w:tc>
          <w:tcPr>
            <w:tcW w:w="1733" w:type="dxa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E7E6E6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15 - 24</w:t>
            </w:r>
          </w:p>
        </w:tc>
        <w:tc>
          <w:tcPr>
            <w:tcW w:w="1413" w:type="dxa"/>
            <w:tcBorders>
              <w:top w:val="single" w:sz="4" w:space="0" w:color="AEAAAA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14,2</w:t>
            </w:r>
          </w:p>
        </w:tc>
        <w:tc>
          <w:tcPr>
            <w:tcW w:w="1003" w:type="dxa"/>
            <w:tcBorders>
              <w:top w:val="single" w:sz="4" w:space="0" w:color="AEAAAA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1,7</w:t>
            </w:r>
          </w:p>
        </w:tc>
        <w:tc>
          <w:tcPr>
            <w:tcW w:w="1156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E7E6E6"/>
            <w:vAlign w:val="bottom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8,0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auto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25 - 34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23,6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2,5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bottom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13,4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EDEDED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35 - 49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23,6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3,6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EDEDED"/>
            <w:vAlign w:val="bottom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14,1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auto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50 - 64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18,5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3,9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bottom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11,4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EDEDED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65 +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EAAAA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12,4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EAAAA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EDEDED"/>
            <w:vAlign w:val="bottom"/>
          </w:tcPr>
          <w:p w:rsidR="005D3EB2" w:rsidRPr="006B21CF" w:rsidRDefault="005D3EB2" w:rsidP="00D225FB">
            <w:pPr>
              <w:spacing w:after="0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8,1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auto"/>
          </w:tcPr>
          <w:p w:rsidR="005D3EB2" w:rsidRPr="005D3EB2" w:rsidRDefault="005D3EB2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Total</w:t>
            </w:r>
          </w:p>
        </w:tc>
        <w:tc>
          <w:tcPr>
            <w:tcW w:w="141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  <w:vAlign w:val="center"/>
          </w:tcPr>
          <w:p w:rsidR="005D3EB2" w:rsidRPr="005D3EB2" w:rsidRDefault="001976A6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  <w:t>19.</w:t>
            </w:r>
            <w:r w:rsidR="005D3EB2" w:rsidRPr="005D3EB2">
              <w:rPr>
                <w:rFonts w:eastAsia="Calibri" w:cs="Times New Roman"/>
                <w:b/>
                <w:lang w:eastAsia="en-US"/>
              </w:rPr>
              <w:t>7</w:t>
            </w:r>
          </w:p>
        </w:tc>
        <w:tc>
          <w:tcPr>
            <w:tcW w:w="100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  <w:vAlign w:val="center"/>
          </w:tcPr>
          <w:p w:rsidR="005D3EB2" w:rsidRPr="005D3EB2" w:rsidRDefault="001976A6" w:rsidP="00FF20B1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  <w:t>2.</w:t>
            </w:r>
            <w:r w:rsidR="005D3EB2" w:rsidRPr="005D3EB2">
              <w:rPr>
                <w:rFonts w:eastAsia="Calibri" w:cs="Times New Roman"/>
                <w:b/>
                <w:lang w:eastAsia="en-US"/>
              </w:rPr>
              <w:t>9</w:t>
            </w:r>
          </w:p>
        </w:tc>
        <w:tc>
          <w:tcPr>
            <w:tcW w:w="1146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bottom"/>
          </w:tcPr>
          <w:p w:rsidR="005D3EB2" w:rsidRPr="005D3EB2" w:rsidRDefault="005D3EB2" w:rsidP="001976A6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11</w:t>
            </w:r>
            <w:r w:rsidR="001976A6">
              <w:rPr>
                <w:rFonts w:eastAsia="Calibri" w:cs="Times New Roman"/>
                <w:b/>
                <w:lang w:eastAsia="en-US"/>
              </w:rPr>
              <w:t>.</w:t>
            </w:r>
            <w:r w:rsidRPr="005D3EB2">
              <w:rPr>
                <w:rFonts w:eastAsia="Calibri" w:cs="Times New Roman"/>
                <w:b/>
                <w:lang w:eastAsia="en-US"/>
              </w:rPr>
              <w:t>6</w:t>
            </w:r>
          </w:p>
        </w:tc>
      </w:tr>
      <w:tr w:rsidR="005D3EB2" w:rsidRPr="006B21CF" w:rsidTr="00EE6F1A">
        <w:trPr>
          <w:jc w:val="center"/>
        </w:trPr>
        <w:tc>
          <w:tcPr>
            <w:tcW w:w="2374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9D48C2">
              <w:rPr>
                <w:rFonts w:eastAsia="Calibri" w:cs="Times New Roman"/>
                <w:b/>
                <w:lang w:eastAsia="en-US"/>
              </w:rPr>
              <w:t>Rural</w:t>
            </w:r>
          </w:p>
        </w:tc>
        <w:tc>
          <w:tcPr>
            <w:tcW w:w="1733" w:type="dxa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E7E6E6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15 - 24</w:t>
            </w:r>
          </w:p>
        </w:tc>
        <w:tc>
          <w:tcPr>
            <w:tcW w:w="1413" w:type="dxa"/>
            <w:tcBorders>
              <w:top w:val="single" w:sz="4" w:space="0" w:color="AEAAAA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22,4</w:t>
            </w:r>
          </w:p>
        </w:tc>
        <w:tc>
          <w:tcPr>
            <w:tcW w:w="1003" w:type="dxa"/>
            <w:tcBorders>
              <w:top w:val="single" w:sz="4" w:space="0" w:color="AEAAAA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2,6</w:t>
            </w:r>
          </w:p>
        </w:tc>
        <w:tc>
          <w:tcPr>
            <w:tcW w:w="1156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E7E6E6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12,2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auto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25 - 34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28,0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4,1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16,5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EDEDED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35 - 49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25,9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4,8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EDEDED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16,1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auto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50 - 64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19,4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5,0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12,6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EDEDED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65 +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EAAAA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12,7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EAAAA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EDEDED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8,2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auto"/>
          </w:tcPr>
          <w:p w:rsidR="005D3EB2" w:rsidRPr="005D3EB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Total</w:t>
            </w:r>
          </w:p>
        </w:tc>
        <w:tc>
          <w:tcPr>
            <w:tcW w:w="141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  <w:vAlign w:val="center"/>
          </w:tcPr>
          <w:p w:rsidR="005D3EB2" w:rsidRPr="005D3EB2" w:rsidRDefault="001976A6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  <w:t>23.</w:t>
            </w:r>
            <w:r w:rsidR="005D3EB2" w:rsidRPr="005D3EB2">
              <w:rPr>
                <w:rFonts w:eastAsia="Calibri" w:cs="Times New Roman"/>
                <w:b/>
                <w:lang w:eastAsia="en-US"/>
              </w:rPr>
              <w:t>4</w:t>
            </w:r>
          </w:p>
        </w:tc>
        <w:tc>
          <w:tcPr>
            <w:tcW w:w="100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  <w:vAlign w:val="center"/>
          </w:tcPr>
          <w:p w:rsidR="005D3EB2" w:rsidRPr="005D3EB2" w:rsidRDefault="005D3EB2" w:rsidP="001976A6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3</w:t>
            </w:r>
            <w:r w:rsidR="001976A6">
              <w:rPr>
                <w:rFonts w:eastAsia="Calibri" w:cs="Times New Roman"/>
                <w:b/>
                <w:lang w:eastAsia="en-US"/>
              </w:rPr>
              <w:t>.</w:t>
            </w:r>
            <w:r w:rsidRPr="005D3EB2">
              <w:rPr>
                <w:rFonts w:eastAsia="Calibri" w:cs="Times New Roman"/>
                <w:b/>
                <w:lang w:eastAsia="en-US"/>
              </w:rPr>
              <w:t>9</w:t>
            </w:r>
          </w:p>
        </w:tc>
        <w:tc>
          <w:tcPr>
            <w:tcW w:w="1146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bottom"/>
          </w:tcPr>
          <w:p w:rsidR="005D3EB2" w:rsidRPr="005D3EB2" w:rsidRDefault="001976A6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  <w:t>13.</w:t>
            </w:r>
            <w:r w:rsidR="005D3EB2" w:rsidRPr="005D3EB2">
              <w:rPr>
                <w:rFonts w:eastAsia="Calibri" w:cs="Times New Roman"/>
                <w:b/>
                <w:lang w:eastAsia="en-US"/>
              </w:rPr>
              <w:t>8</w:t>
            </w:r>
          </w:p>
        </w:tc>
      </w:tr>
      <w:tr w:rsidR="005D3EB2" w:rsidRPr="006B21CF" w:rsidTr="00EE6F1A">
        <w:trPr>
          <w:jc w:val="center"/>
        </w:trPr>
        <w:tc>
          <w:tcPr>
            <w:tcW w:w="2374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</w:p>
          <w:p w:rsidR="005D3EB2" w:rsidRPr="009D48C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9D48C2">
              <w:rPr>
                <w:rFonts w:eastAsia="Calibri" w:cs="Times New Roman"/>
                <w:b/>
                <w:lang w:eastAsia="en-US"/>
              </w:rPr>
              <w:t>National</w:t>
            </w:r>
          </w:p>
        </w:tc>
        <w:tc>
          <w:tcPr>
            <w:tcW w:w="1733" w:type="dxa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E7E6E6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15 - 24</w:t>
            </w:r>
          </w:p>
        </w:tc>
        <w:tc>
          <w:tcPr>
            <w:tcW w:w="1413" w:type="dxa"/>
            <w:tcBorders>
              <w:top w:val="single" w:sz="4" w:space="0" w:color="AEAAAA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17,9</w:t>
            </w:r>
          </w:p>
        </w:tc>
        <w:tc>
          <w:tcPr>
            <w:tcW w:w="1003" w:type="dxa"/>
            <w:tcBorders>
              <w:top w:val="single" w:sz="4" w:space="0" w:color="AEAAAA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2,1</w:t>
            </w:r>
          </w:p>
        </w:tc>
        <w:tc>
          <w:tcPr>
            <w:tcW w:w="1156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E7E6E6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9,9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6B21CF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auto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25 - 34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25,4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3,1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14,6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6B21CF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EDEDED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35 - 49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24,4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4,0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EDEDED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14,8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6B21CF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nil"/>
              <w:right w:val="nil"/>
            </w:tcBorders>
            <w:shd w:val="clear" w:color="auto" w:fill="auto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50 - 64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18,8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4,3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11,8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6B21CF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EDEDED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65 +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EAAAA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12,5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EAAAA"/>
              <w:right w:val="nil"/>
            </w:tcBorders>
            <w:shd w:val="clear" w:color="auto" w:fill="EDEDED"/>
            <w:vAlign w:val="center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3,7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EDEDED"/>
            <w:vAlign w:val="bottom"/>
          </w:tcPr>
          <w:p w:rsidR="005D3EB2" w:rsidRPr="006B21CF" w:rsidRDefault="005D3EB2" w:rsidP="00D225FB">
            <w:pPr>
              <w:spacing w:before="100" w:beforeAutospacing="1" w:after="100" w:afterAutospacing="1" w:line="240" w:lineRule="auto"/>
              <w:jc w:val="center"/>
              <w:rPr>
                <w:rFonts w:eastAsia="Calibri" w:cs="Times New Roman"/>
                <w:lang w:eastAsia="en-US"/>
              </w:rPr>
            </w:pPr>
            <w:r w:rsidRPr="006B21CF">
              <w:rPr>
                <w:rFonts w:eastAsia="Calibri" w:cs="Times New Roman"/>
                <w:lang w:eastAsia="en-US"/>
              </w:rPr>
              <w:t>8,1</w:t>
            </w:r>
          </w:p>
        </w:tc>
      </w:tr>
      <w:tr w:rsidR="005D3EB2" w:rsidRPr="006B21CF" w:rsidTr="00EE6F1A">
        <w:trPr>
          <w:gridAfter w:val="1"/>
          <w:wAfter w:w="10" w:type="dxa"/>
          <w:jc w:val="center"/>
        </w:trPr>
        <w:tc>
          <w:tcPr>
            <w:tcW w:w="2374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DEDED"/>
          </w:tcPr>
          <w:p w:rsidR="005D3EB2" w:rsidRPr="006B21CF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auto"/>
          </w:tcPr>
          <w:p w:rsidR="005D3EB2" w:rsidRPr="005D3EB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Total</w:t>
            </w:r>
          </w:p>
        </w:tc>
        <w:tc>
          <w:tcPr>
            <w:tcW w:w="141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  <w:vAlign w:val="center"/>
          </w:tcPr>
          <w:p w:rsidR="005D3EB2" w:rsidRPr="005D3EB2" w:rsidRDefault="005D3EB2" w:rsidP="001976A6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21</w:t>
            </w:r>
            <w:r w:rsidR="001976A6">
              <w:rPr>
                <w:rFonts w:eastAsia="Calibri" w:cs="Times New Roman"/>
                <w:b/>
                <w:lang w:eastAsia="en-US"/>
              </w:rPr>
              <w:t>.</w:t>
            </w:r>
            <w:r w:rsidRPr="005D3EB2">
              <w:rPr>
                <w:rFonts w:eastAsia="Calibri" w:cs="Times New Roman"/>
                <w:b/>
                <w:lang w:eastAsia="en-US"/>
              </w:rPr>
              <w:t>2</w:t>
            </w:r>
          </w:p>
        </w:tc>
        <w:tc>
          <w:tcPr>
            <w:tcW w:w="1003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auto"/>
            <w:vAlign w:val="center"/>
          </w:tcPr>
          <w:p w:rsidR="005D3EB2" w:rsidRPr="005D3EB2" w:rsidRDefault="005D3EB2" w:rsidP="005D3EB2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3</w:t>
            </w:r>
            <w:r w:rsidR="001976A6">
              <w:rPr>
                <w:rFonts w:eastAsia="Calibri" w:cs="Times New Roman"/>
                <w:b/>
                <w:lang w:eastAsia="en-US"/>
              </w:rPr>
              <w:t>.</w:t>
            </w:r>
            <w:r w:rsidRPr="005D3EB2">
              <w:rPr>
                <w:rFonts w:eastAsia="Calibri" w:cs="Times New Roman"/>
                <w:b/>
                <w:lang w:eastAsia="en-US"/>
              </w:rPr>
              <w:t>3</w:t>
            </w:r>
          </w:p>
        </w:tc>
        <w:tc>
          <w:tcPr>
            <w:tcW w:w="1146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bottom"/>
          </w:tcPr>
          <w:p w:rsidR="005D3EB2" w:rsidRPr="005D3EB2" w:rsidRDefault="005D3EB2" w:rsidP="001976A6">
            <w:pPr>
              <w:spacing w:after="12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D3EB2">
              <w:rPr>
                <w:rFonts w:eastAsia="Calibri" w:cs="Times New Roman"/>
                <w:b/>
                <w:lang w:eastAsia="en-US"/>
              </w:rPr>
              <w:t>12</w:t>
            </w:r>
            <w:r w:rsidR="001976A6">
              <w:rPr>
                <w:rFonts w:eastAsia="Calibri" w:cs="Times New Roman"/>
                <w:b/>
                <w:lang w:eastAsia="en-US"/>
              </w:rPr>
              <w:t>.</w:t>
            </w:r>
            <w:r w:rsidRPr="005D3EB2">
              <w:rPr>
                <w:rFonts w:eastAsia="Calibri" w:cs="Times New Roman"/>
                <w:b/>
                <w:lang w:eastAsia="en-US"/>
              </w:rPr>
              <w:t>5</w:t>
            </w:r>
          </w:p>
        </w:tc>
      </w:tr>
    </w:tbl>
    <w:p w:rsidR="001C4A55" w:rsidRDefault="000E496B" w:rsidP="00214D50">
      <w:pPr>
        <w:spacing w:before="120" w:after="0"/>
        <w:jc w:val="center"/>
        <w:rPr>
          <w:rFonts w:cs="Times New Roman"/>
          <w:b/>
          <w:bCs/>
          <w:sz w:val="20"/>
          <w:szCs w:val="20"/>
          <w:lang w:val="en-GB"/>
        </w:rPr>
      </w:pPr>
      <w:r w:rsidRPr="000E496B">
        <w:rPr>
          <w:rFonts w:cs="Times New Roman"/>
          <w:b/>
          <w:bCs/>
          <w:sz w:val="20"/>
          <w:szCs w:val="20"/>
          <w:lang w:val="en-GB"/>
        </w:rPr>
        <w:t>2012 N</w:t>
      </w:r>
      <w:r w:rsidR="00195803" w:rsidRPr="000E496B">
        <w:rPr>
          <w:rFonts w:cs="Times New Roman"/>
          <w:b/>
          <w:bCs/>
          <w:sz w:val="20"/>
          <w:szCs w:val="20"/>
          <w:lang w:val="en-GB"/>
        </w:rPr>
        <w:t>ational</w:t>
      </w:r>
      <w:r w:rsidRPr="000E496B">
        <w:rPr>
          <w:rFonts w:cs="Times New Roman"/>
          <w:b/>
          <w:bCs/>
          <w:sz w:val="20"/>
          <w:szCs w:val="20"/>
          <w:lang w:val="en-GB"/>
        </w:rPr>
        <w:t xml:space="preserve"> Survey on Use of Time</w:t>
      </w:r>
      <w:r>
        <w:rPr>
          <w:rFonts w:cs="Times New Roman"/>
          <w:b/>
          <w:bCs/>
          <w:sz w:val="20"/>
          <w:szCs w:val="20"/>
          <w:lang w:val="en-GB"/>
        </w:rPr>
        <w:t xml:space="preserve"> </w:t>
      </w:r>
      <w:r w:rsidR="00FF5DE2" w:rsidRPr="000E496B">
        <w:rPr>
          <w:rFonts w:cs="Times New Roman"/>
          <w:b/>
          <w:bCs/>
          <w:sz w:val="20"/>
          <w:szCs w:val="20"/>
          <w:lang w:val="en-GB"/>
        </w:rPr>
        <w:t xml:space="preserve">– </w:t>
      </w:r>
      <w:r>
        <w:rPr>
          <w:rFonts w:cs="Times New Roman"/>
          <w:b/>
          <w:bCs/>
          <w:sz w:val="20"/>
          <w:szCs w:val="20"/>
          <w:lang w:val="en-GB"/>
        </w:rPr>
        <w:t>Office of the High Commissioner for Planning</w:t>
      </w:r>
    </w:p>
    <w:p w:rsidR="00D225FB" w:rsidRPr="000E496B" w:rsidRDefault="00D225FB" w:rsidP="00214D50">
      <w:pPr>
        <w:spacing w:before="120" w:after="0"/>
        <w:jc w:val="center"/>
        <w:rPr>
          <w:rFonts w:cs="Times New Roman"/>
          <w:b/>
          <w:bCs/>
          <w:sz w:val="20"/>
          <w:szCs w:val="20"/>
          <w:lang w:val="en-GB"/>
        </w:rPr>
      </w:pPr>
    </w:p>
    <w:p w:rsidR="00E338D2" w:rsidRDefault="00BB15CA" w:rsidP="00F27E0E">
      <w:pPr>
        <w:pStyle w:val="Titre2"/>
        <w:rPr>
          <w:lang w:val="en-GB"/>
        </w:rPr>
      </w:pPr>
      <w:bookmarkStart w:id="26" w:name="_Toc11420367"/>
      <w:r w:rsidRPr="00BB15CA">
        <w:rPr>
          <w:lang w:val="en-GB"/>
        </w:rPr>
        <w:t xml:space="preserve">Number of cases recorded by </w:t>
      </w:r>
      <w:r w:rsidR="00E338D2" w:rsidRPr="00BB15CA">
        <w:rPr>
          <w:lang w:val="en-GB"/>
        </w:rPr>
        <w:t>institution</w:t>
      </w:r>
      <w:r w:rsidRPr="00BB15CA">
        <w:rPr>
          <w:lang w:val="en-GB"/>
        </w:rPr>
        <w:t xml:space="preserve">al cells receiving women </w:t>
      </w:r>
      <w:r>
        <w:rPr>
          <w:lang w:val="en-GB"/>
        </w:rPr>
        <w:t>victim</w:t>
      </w:r>
      <w:r w:rsidR="00E338D2" w:rsidRPr="00BB15CA">
        <w:rPr>
          <w:lang w:val="en-GB"/>
        </w:rPr>
        <w:t>s</w:t>
      </w:r>
      <w:r>
        <w:rPr>
          <w:lang w:val="en-GB"/>
        </w:rPr>
        <w:t xml:space="preserve"> of</w:t>
      </w:r>
      <w:r w:rsidR="00E338D2" w:rsidRPr="00BB15CA">
        <w:rPr>
          <w:lang w:val="en-GB"/>
        </w:rPr>
        <w:t xml:space="preserve"> violence</w:t>
      </w:r>
      <w:bookmarkEnd w:id="26"/>
    </w:p>
    <w:p w:rsidR="00E338D2" w:rsidRPr="0006516E" w:rsidRDefault="00BB15CA" w:rsidP="000348B2">
      <w:pPr>
        <w:pStyle w:val="Titre3"/>
        <w:rPr>
          <w:lang w:val="en-GB"/>
        </w:rPr>
      </w:pPr>
      <w:bookmarkStart w:id="27" w:name="_Toc11420368"/>
      <w:r w:rsidRPr="0006516E">
        <w:rPr>
          <w:lang w:val="en-GB"/>
        </w:rPr>
        <w:t>Number of cases of</w:t>
      </w:r>
      <w:r w:rsidR="00E338D2" w:rsidRPr="0006516E">
        <w:rPr>
          <w:lang w:val="en-GB"/>
        </w:rPr>
        <w:t xml:space="preserve"> violence </w:t>
      </w:r>
      <w:r w:rsidRPr="0006516E">
        <w:rPr>
          <w:lang w:val="en-GB"/>
        </w:rPr>
        <w:t>against women in courts during</w:t>
      </w:r>
      <w:r w:rsidR="00E338D2" w:rsidRPr="0006516E">
        <w:rPr>
          <w:lang w:val="en-GB"/>
        </w:rPr>
        <w:t xml:space="preserve"> 2017</w:t>
      </w:r>
      <w:bookmarkEnd w:id="27"/>
      <w:r w:rsidR="00D74F58" w:rsidRPr="0006516E">
        <w:rPr>
          <w:lang w:val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4899"/>
      </w:tblGrid>
      <w:tr w:rsidR="00D74F58" w:rsidRPr="00620F49" w:rsidTr="00EE6F1A">
        <w:trPr>
          <w:jc w:val="center"/>
        </w:trPr>
        <w:tc>
          <w:tcPr>
            <w:tcW w:w="24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D74F58" w:rsidRPr="00D225FB" w:rsidRDefault="00D74F58" w:rsidP="00B278DA">
            <w:pPr>
              <w:spacing w:after="120" w:line="240" w:lineRule="auto"/>
              <w:ind w:left="-266" w:firstLine="266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D225FB">
              <w:rPr>
                <w:rFonts w:eastAsia="Calibri" w:cs="Times New Roman"/>
                <w:b/>
                <w:sz w:val="24"/>
                <w:szCs w:val="24"/>
                <w:lang w:eastAsia="en-US"/>
              </w:rPr>
              <w:t>Type</w:t>
            </w:r>
            <w:r w:rsidR="00233EEE" w:rsidRPr="00D225FB">
              <w:rPr>
                <w:rFonts w:eastAsia="Calibri" w:cs="Times New Roman"/>
                <w:b/>
                <w:sz w:val="24"/>
                <w:szCs w:val="24"/>
                <w:lang w:eastAsia="en-US"/>
              </w:rPr>
              <w:t>s</w:t>
            </w:r>
            <w:r w:rsidRPr="00D225FB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0E496B" w:rsidRPr="00D225FB">
              <w:rPr>
                <w:rFonts w:eastAsia="Calibri" w:cs="Times New Roman"/>
                <w:b/>
                <w:sz w:val="24"/>
                <w:szCs w:val="24"/>
                <w:lang w:eastAsia="en-US"/>
              </w:rPr>
              <w:t>of</w:t>
            </w:r>
            <w:r w:rsidRPr="00D225FB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crimes</w:t>
            </w:r>
          </w:p>
        </w:tc>
        <w:tc>
          <w:tcPr>
            <w:tcW w:w="489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D74F58" w:rsidRPr="00D225FB" w:rsidRDefault="000E496B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</w:pPr>
            <w:r w:rsidRPr="00D225FB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 xml:space="preserve">Number of victims of </w:t>
            </w:r>
            <w:r w:rsidR="00D74F58" w:rsidRPr="00D225FB">
              <w:rPr>
                <w:rFonts w:eastAsia="Calibri" w:cs="Times New Roman"/>
                <w:b/>
                <w:sz w:val="24"/>
                <w:szCs w:val="24"/>
                <w:lang w:val="en-GB" w:eastAsia="en-US"/>
              </w:rPr>
              <w:t>violence</w:t>
            </w:r>
          </w:p>
        </w:tc>
      </w:tr>
      <w:tr w:rsidR="00D74F58" w:rsidRPr="00D225FB" w:rsidTr="00EE6F1A">
        <w:trPr>
          <w:jc w:val="center"/>
        </w:trPr>
        <w:tc>
          <w:tcPr>
            <w:tcW w:w="24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D74F58" w:rsidRPr="006F5219" w:rsidRDefault="009A3C5A" w:rsidP="00B278DA">
            <w:pPr>
              <w:spacing w:after="120" w:line="240" w:lineRule="auto"/>
              <w:ind w:left="-266" w:firstLine="266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Physical v</w:t>
            </w:r>
            <w:r w:rsidR="00D74F58"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iolence </w:t>
            </w:r>
          </w:p>
        </w:tc>
        <w:tc>
          <w:tcPr>
            <w:tcW w:w="489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D74F58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8912</w:t>
            </w:r>
          </w:p>
        </w:tc>
      </w:tr>
      <w:tr w:rsidR="00D74F58" w:rsidRPr="00D225FB" w:rsidTr="00EE6F1A">
        <w:trPr>
          <w:jc w:val="center"/>
        </w:trPr>
        <w:tc>
          <w:tcPr>
            <w:tcW w:w="24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D74F58" w:rsidRPr="006F5219" w:rsidRDefault="009A3C5A" w:rsidP="00B278DA">
            <w:pPr>
              <w:spacing w:after="120" w:line="240" w:lineRule="auto"/>
              <w:ind w:left="-266" w:firstLine="266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Sexual v</w:t>
            </w:r>
            <w:r w:rsidR="00D74F58"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iolence </w:t>
            </w:r>
          </w:p>
        </w:tc>
        <w:tc>
          <w:tcPr>
            <w:tcW w:w="489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D74F58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1302</w:t>
            </w:r>
          </w:p>
        </w:tc>
      </w:tr>
      <w:tr w:rsidR="00D74F58" w:rsidRPr="00D225FB" w:rsidTr="00EE6F1A">
        <w:trPr>
          <w:jc w:val="center"/>
        </w:trPr>
        <w:tc>
          <w:tcPr>
            <w:tcW w:w="24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D74F58" w:rsidRPr="006F5219" w:rsidRDefault="009A3C5A" w:rsidP="00B278DA">
            <w:pPr>
              <w:spacing w:after="120" w:line="240" w:lineRule="auto"/>
              <w:ind w:left="-266" w:firstLine="266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Economical v</w:t>
            </w:r>
            <w:r w:rsidR="00D74F58"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iolence </w:t>
            </w:r>
          </w:p>
        </w:tc>
        <w:tc>
          <w:tcPr>
            <w:tcW w:w="489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D74F58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6476</w:t>
            </w:r>
          </w:p>
        </w:tc>
      </w:tr>
      <w:tr w:rsidR="00D74F58" w:rsidRPr="00D225FB" w:rsidTr="00EE6F1A">
        <w:trPr>
          <w:jc w:val="center"/>
        </w:trPr>
        <w:tc>
          <w:tcPr>
            <w:tcW w:w="24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D74F58" w:rsidRPr="006F5219" w:rsidRDefault="00D74F58" w:rsidP="00B278DA">
            <w:pPr>
              <w:spacing w:after="120" w:line="240" w:lineRule="auto"/>
              <w:ind w:left="-266" w:firstLine="266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489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D74F58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16</w:t>
            </w:r>
            <w:r w:rsid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690</w:t>
            </w:r>
          </w:p>
        </w:tc>
      </w:tr>
      <w:tr w:rsidR="00D74F58" w:rsidRPr="00620F49" w:rsidTr="00EE6F1A">
        <w:trPr>
          <w:jc w:val="center"/>
        </w:trPr>
        <w:tc>
          <w:tcPr>
            <w:tcW w:w="7335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D74F58" w:rsidRPr="00D225FB" w:rsidRDefault="000E496B" w:rsidP="00B278DA">
            <w:pPr>
              <w:spacing w:after="120" w:line="240" w:lineRule="auto"/>
              <w:ind w:left="-266" w:firstLine="266"/>
              <w:jc w:val="both"/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6F5219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>Source</w:t>
            </w:r>
            <w:r w:rsidR="00D74F58" w:rsidRPr="00D225FB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 xml:space="preserve">: </w:t>
            </w:r>
            <w:r w:rsidR="00D74F58"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>Pr</w:t>
            </w:r>
            <w:r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>e</w:t>
            </w:r>
            <w:r w:rsidR="00D74F58"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>sidenc</w:t>
            </w:r>
            <w:r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>y of the Public Ministry</w:t>
            </w:r>
            <w:r w:rsidR="00D74F58"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 xml:space="preserve"> – </w:t>
            </w:r>
            <w:r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>First report of the year</w:t>
            </w:r>
            <w:r w:rsidR="00D74F58"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 xml:space="preserve"> 2017</w:t>
            </w:r>
          </w:p>
        </w:tc>
      </w:tr>
    </w:tbl>
    <w:p w:rsidR="00D74F58" w:rsidRPr="000E496B" w:rsidRDefault="00D74F58" w:rsidP="00E338D2">
      <w:pPr>
        <w:jc w:val="both"/>
        <w:rPr>
          <w:rFonts w:cs="Times New Roman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056"/>
        <w:gridCol w:w="936"/>
        <w:gridCol w:w="936"/>
        <w:gridCol w:w="936"/>
        <w:gridCol w:w="936"/>
        <w:gridCol w:w="936"/>
      </w:tblGrid>
      <w:tr w:rsidR="00D225FB" w:rsidRPr="00620F49" w:rsidTr="00EE6F1A">
        <w:trPr>
          <w:jc w:val="center"/>
        </w:trPr>
        <w:tc>
          <w:tcPr>
            <w:tcW w:w="8112" w:type="dxa"/>
            <w:gridSpan w:val="7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ED7D31"/>
          </w:tcPr>
          <w:p w:rsidR="00233EEE" w:rsidRPr="00EE6F1A" w:rsidRDefault="00233EEE" w:rsidP="009A3C5A">
            <w:pPr>
              <w:spacing w:after="120" w:line="240" w:lineRule="auto"/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</w:pPr>
            <w:r w:rsidRPr="00EE6F1A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Evolution </w:t>
            </w:r>
            <w:r w:rsidR="009A3C5A" w:rsidRPr="00EE6F1A">
              <w:rPr>
                <w:rStyle w:val="tlid-translation"/>
                <w:b/>
                <w:color w:val="FFFFFF"/>
                <w:sz w:val="24"/>
                <w:szCs w:val="24"/>
                <w:lang w:val="en"/>
              </w:rPr>
              <w:t xml:space="preserve">of the number of victims of violence against women from </w:t>
            </w:r>
            <w:r w:rsidRPr="00EE6F1A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2012 </w:t>
            </w:r>
            <w:r w:rsidR="009A3C5A" w:rsidRPr="00EE6F1A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>to</w:t>
            </w:r>
            <w:r w:rsidRPr="00EE6F1A">
              <w:rPr>
                <w:rFonts w:eastAsia="Calibri" w:cs="Times New Roman"/>
                <w:b/>
                <w:color w:val="FFFFFF"/>
                <w:sz w:val="24"/>
                <w:szCs w:val="24"/>
                <w:lang w:val="en-GB" w:eastAsia="en-US"/>
              </w:rPr>
              <w:t xml:space="preserve"> 2017</w:t>
            </w:r>
          </w:p>
        </w:tc>
      </w:tr>
      <w:tr w:rsidR="00233EEE" w:rsidRPr="00D225FB" w:rsidTr="00EE6F1A">
        <w:trPr>
          <w:jc w:val="center"/>
        </w:trPr>
        <w:tc>
          <w:tcPr>
            <w:tcW w:w="237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6F5219" w:rsidRDefault="009A3C5A" w:rsidP="009A3C5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Years</w:t>
            </w:r>
          </w:p>
        </w:tc>
        <w:tc>
          <w:tcPr>
            <w:tcW w:w="105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2017</w:t>
            </w:r>
          </w:p>
        </w:tc>
      </w:tr>
      <w:tr w:rsidR="00233EEE" w:rsidRPr="00D225FB" w:rsidTr="00EE6F1A">
        <w:trPr>
          <w:jc w:val="center"/>
        </w:trPr>
        <w:tc>
          <w:tcPr>
            <w:tcW w:w="237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233EEE" w:rsidRPr="006F5219" w:rsidRDefault="009A3C5A" w:rsidP="009A3C5A">
            <w:pPr>
              <w:spacing w:after="120"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Number of</w:t>
            </w:r>
            <w:r w:rsidR="00233EEE"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victims</w:t>
            </w:r>
          </w:p>
        </w:tc>
        <w:tc>
          <w:tcPr>
            <w:tcW w:w="105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152</w:t>
            </w:r>
            <w:r w:rsid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977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17</w:t>
            </w:r>
            <w:r w:rsid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435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17</w:t>
            </w:r>
            <w:r w:rsid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813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13</w:t>
            </w:r>
            <w:r w:rsid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948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13</w:t>
            </w:r>
            <w:r w:rsid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970</w:t>
            </w:r>
          </w:p>
        </w:tc>
        <w:tc>
          <w:tcPr>
            <w:tcW w:w="93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:rsidR="00233EEE" w:rsidRPr="006F5219" w:rsidRDefault="00233EEE" w:rsidP="009A3C5A">
            <w:pPr>
              <w:spacing w:after="12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16</w:t>
            </w:r>
            <w:r w:rsid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F5219">
              <w:rPr>
                <w:rFonts w:eastAsia="Calibri" w:cs="Times New Roman"/>
                <w:b/>
                <w:sz w:val="24"/>
                <w:szCs w:val="24"/>
                <w:lang w:eastAsia="en-US"/>
              </w:rPr>
              <w:t>690</w:t>
            </w:r>
          </w:p>
        </w:tc>
      </w:tr>
      <w:tr w:rsidR="00233EEE" w:rsidRPr="00620F49" w:rsidTr="00EE6F1A">
        <w:trPr>
          <w:jc w:val="center"/>
        </w:trPr>
        <w:tc>
          <w:tcPr>
            <w:tcW w:w="8112" w:type="dxa"/>
            <w:gridSpan w:val="7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BE4D5"/>
          </w:tcPr>
          <w:p w:rsidR="00233EEE" w:rsidRPr="00D225FB" w:rsidRDefault="000E496B" w:rsidP="009A3C5A">
            <w:pPr>
              <w:spacing w:after="120" w:line="240" w:lineRule="auto"/>
              <w:jc w:val="both"/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D225FB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>Source</w:t>
            </w:r>
            <w:r w:rsidR="00233EEE" w:rsidRPr="00D225FB">
              <w:rPr>
                <w:rFonts w:eastAsia="Calibri" w:cs="Times New Roman"/>
                <w:b/>
                <w:bCs/>
                <w:sz w:val="24"/>
                <w:szCs w:val="24"/>
                <w:lang w:val="en-GB" w:eastAsia="en-US"/>
              </w:rPr>
              <w:t xml:space="preserve">: </w:t>
            </w:r>
            <w:r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 xml:space="preserve">Presidency of the Public Ministry </w:t>
            </w:r>
            <w:r w:rsidR="00233EEE"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 xml:space="preserve">– </w:t>
            </w:r>
            <w:r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 xml:space="preserve">First report of the year </w:t>
            </w:r>
            <w:r w:rsidR="00233EEE" w:rsidRPr="00D225FB">
              <w:rPr>
                <w:rFonts w:eastAsia="Calibri" w:cs="Times New Roman"/>
                <w:bCs/>
                <w:sz w:val="24"/>
                <w:szCs w:val="24"/>
                <w:lang w:val="en-GB" w:eastAsia="en-US"/>
              </w:rPr>
              <w:t>2017</w:t>
            </w:r>
          </w:p>
        </w:tc>
      </w:tr>
    </w:tbl>
    <w:p w:rsidR="00747757" w:rsidRPr="000E496B" w:rsidRDefault="00747757" w:rsidP="00E82CD0">
      <w:pPr>
        <w:jc w:val="both"/>
        <w:rPr>
          <w:rFonts w:cs="Times New Roman"/>
          <w:sz w:val="24"/>
          <w:szCs w:val="24"/>
          <w:lang w:val="en-GB"/>
        </w:rPr>
      </w:pPr>
    </w:p>
    <w:sectPr w:rsidR="00747757" w:rsidRPr="000E496B" w:rsidSect="00401BC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425" w:right="1418" w:bottom="1418" w:left="1418" w:header="709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F5B" w:rsidRDefault="00A24F5B" w:rsidP="00EB3C0D">
      <w:pPr>
        <w:spacing w:after="0" w:line="240" w:lineRule="auto"/>
      </w:pPr>
      <w:r>
        <w:separator/>
      </w:r>
    </w:p>
  </w:endnote>
  <w:endnote w:type="continuationSeparator" w:id="0">
    <w:p w:rsidR="00A24F5B" w:rsidRDefault="00A24F5B" w:rsidP="00EB3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8B2" w:rsidRDefault="000348B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BCE" w:rsidRPr="00401BCE" w:rsidRDefault="00401BCE" w:rsidP="000348B2">
    <w:pPr>
      <w:pStyle w:val="Pieddepage"/>
      <w:pBdr>
        <w:top w:val="single" w:sz="4" w:space="1" w:color="auto"/>
      </w:pBdr>
      <w:ind w:left="-426"/>
      <w:jc w:val="center"/>
      <w:rPr>
        <w:color w:val="808080" w:themeColor="background1" w:themeShade="80"/>
        <w:lang w:val="en-US"/>
      </w:rPr>
    </w:pPr>
    <w:r w:rsidRPr="00401BCE">
      <w:rPr>
        <w:color w:val="808080" w:themeColor="background1" w:themeShade="80"/>
        <w:lang w:val="en-US"/>
      </w:rPr>
      <w:t>Morocco Review- Beijing Declaration and Platform for Action after 25 years</w:t>
    </w:r>
    <w:r w:rsidR="000348B2">
      <w:rPr>
        <w:color w:val="808080" w:themeColor="background1" w:themeShade="80"/>
        <w:lang w:val="en-US"/>
      </w:rPr>
      <w:t xml:space="preserve">                          </w:t>
    </w:r>
    <w:r w:rsidR="000348B2">
      <w:rPr>
        <w:color w:val="808080" w:themeColor="background1" w:themeShade="80"/>
        <w:lang w:val="en-US"/>
      </w:rPr>
      <w:tab/>
    </w:r>
    <w:r w:rsidRPr="00401BCE">
      <w:rPr>
        <w:color w:val="808080" w:themeColor="background1" w:themeShade="80"/>
        <w:lang w:val="en-US"/>
      </w:rPr>
      <w:t xml:space="preserve">    </w:t>
    </w:r>
    <w:r w:rsidRPr="00401BCE">
      <w:rPr>
        <w:color w:val="808080" w:themeColor="background1" w:themeShade="80"/>
      </w:rPr>
      <w:fldChar w:fldCharType="begin"/>
    </w:r>
    <w:r w:rsidRPr="00401BCE">
      <w:rPr>
        <w:color w:val="808080" w:themeColor="background1" w:themeShade="80"/>
        <w:lang w:val="en-US"/>
      </w:rPr>
      <w:instrText xml:space="preserve"> PAGE   \* MERGEFORMAT </w:instrText>
    </w:r>
    <w:r w:rsidRPr="00401BCE">
      <w:rPr>
        <w:color w:val="808080" w:themeColor="background1" w:themeShade="80"/>
      </w:rPr>
      <w:fldChar w:fldCharType="separate"/>
    </w:r>
    <w:r w:rsidR="00A24F5B">
      <w:rPr>
        <w:noProof/>
        <w:color w:val="808080" w:themeColor="background1" w:themeShade="80"/>
        <w:lang w:val="en-US"/>
      </w:rPr>
      <w:t>1</w:t>
    </w:r>
    <w:r w:rsidRPr="00401BCE">
      <w:rPr>
        <w:noProof/>
        <w:color w:val="808080" w:themeColor="background1" w:themeShade="80"/>
      </w:rPr>
      <w:fldChar w:fldCharType="end"/>
    </w:r>
    <w:r w:rsidRPr="00401BCE">
      <w:rPr>
        <w:color w:val="808080" w:themeColor="background1" w:themeShade="80"/>
        <w:lang w:val="en-US"/>
      </w:rPr>
      <w:t xml:space="preserve"> | </w:t>
    </w:r>
    <w:r w:rsidRPr="00401BCE">
      <w:rPr>
        <w:color w:val="808080" w:themeColor="background1" w:themeShade="80"/>
        <w:spacing w:val="60"/>
        <w:lang w:val="en-US"/>
      </w:rPr>
      <w:t>Page</w:t>
    </w:r>
  </w:p>
  <w:p w:rsidR="00401BCE" w:rsidRPr="00401BCE" w:rsidRDefault="00401BCE">
    <w:pPr>
      <w:pStyle w:val="Pieddepag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8B2" w:rsidRDefault="000348B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F5B" w:rsidRDefault="00A24F5B" w:rsidP="00EB3C0D">
      <w:pPr>
        <w:spacing w:after="0" w:line="240" w:lineRule="auto"/>
      </w:pPr>
      <w:r>
        <w:separator/>
      </w:r>
    </w:p>
  </w:footnote>
  <w:footnote w:type="continuationSeparator" w:id="0">
    <w:p w:rsidR="00A24F5B" w:rsidRDefault="00A24F5B" w:rsidP="00EB3C0D">
      <w:pPr>
        <w:spacing w:after="0" w:line="240" w:lineRule="auto"/>
      </w:pPr>
      <w:r>
        <w:continuationSeparator/>
      </w:r>
    </w:p>
  </w:footnote>
  <w:footnote w:id="1">
    <w:p w:rsidR="00401BCE" w:rsidRPr="00B00F56" w:rsidRDefault="00401BCE" w:rsidP="002758DE">
      <w:pPr>
        <w:pStyle w:val="Notedebasdepage"/>
        <w:jc w:val="both"/>
        <w:rPr>
          <w:lang w:val="en-GB"/>
        </w:rPr>
      </w:pPr>
      <w:r>
        <w:rPr>
          <w:rStyle w:val="Appelnotedebasdep"/>
        </w:rPr>
        <w:footnoteRef/>
      </w:r>
      <w:r w:rsidRPr="00B00F56">
        <w:rPr>
          <w:lang w:val="en-GB"/>
        </w:rPr>
        <w:t xml:space="preserve"> </w:t>
      </w:r>
      <w:r w:rsidRPr="00B00F56">
        <w:rPr>
          <w:b/>
          <w:bCs/>
          <w:lang w:val="en-GB"/>
        </w:rPr>
        <w:t>Activity rate</w:t>
      </w:r>
      <w:r w:rsidRPr="00B00F56">
        <w:rPr>
          <w:lang w:val="en-GB"/>
        </w:rPr>
        <w:t xml:space="preserve">: indicates the </w:t>
      </w:r>
      <w:r w:rsidRPr="00422B78">
        <w:rPr>
          <w:lang w:val="en-GB"/>
        </w:rPr>
        <w:t>part</w:t>
      </w:r>
      <w:r w:rsidRPr="00B00F56">
        <w:rPr>
          <w:lang w:val="en-GB"/>
        </w:rPr>
        <w:t xml:space="preserve"> of the population that contributes or seeks to contribute in the production of goods and services </w:t>
      </w:r>
      <w:r>
        <w:rPr>
          <w:lang w:val="en-GB"/>
        </w:rPr>
        <w:t>in the total</w:t>
      </w:r>
      <w:r w:rsidRPr="00B00F56">
        <w:rPr>
          <w:lang w:val="en-GB"/>
        </w:rPr>
        <w:t xml:space="preserve"> population </w:t>
      </w:r>
      <w:r>
        <w:rPr>
          <w:lang w:val="en-GB"/>
        </w:rPr>
        <w:t>of the country</w:t>
      </w:r>
      <w:r w:rsidRPr="00B00F56">
        <w:rPr>
          <w:lang w:val="en-GB"/>
        </w:rPr>
        <w:t>.</w:t>
      </w:r>
    </w:p>
  </w:footnote>
  <w:footnote w:id="2">
    <w:p w:rsidR="00401BCE" w:rsidRPr="00B00F56" w:rsidRDefault="00401BCE" w:rsidP="002758DE">
      <w:pPr>
        <w:pStyle w:val="Notedebasdepage"/>
        <w:jc w:val="both"/>
        <w:rPr>
          <w:lang w:val="en-GB"/>
        </w:rPr>
      </w:pPr>
      <w:r>
        <w:rPr>
          <w:rStyle w:val="Appelnotedebasdep"/>
        </w:rPr>
        <w:footnoteRef/>
      </w:r>
      <w:r w:rsidRPr="00B00F56">
        <w:rPr>
          <w:lang w:val="en-GB"/>
        </w:rPr>
        <w:t xml:space="preserve"> </w:t>
      </w:r>
      <w:r w:rsidRPr="00B00F56">
        <w:rPr>
          <w:b/>
          <w:bCs/>
          <w:lang w:val="en-GB"/>
        </w:rPr>
        <w:t>Unemployment rate</w:t>
      </w:r>
      <w:r w:rsidRPr="00B00F56">
        <w:rPr>
          <w:lang w:val="en-GB"/>
        </w:rPr>
        <w:t>: the unemployment rate</w:t>
      </w:r>
      <w:r>
        <w:rPr>
          <w:lang w:val="en-GB"/>
        </w:rPr>
        <w:t xml:space="preserve"> provides information on the im</w:t>
      </w:r>
      <w:r w:rsidRPr="00B00F56">
        <w:rPr>
          <w:lang w:val="en-GB"/>
        </w:rPr>
        <w:t>balance betw</w:t>
      </w:r>
      <w:r>
        <w:rPr>
          <w:lang w:val="en-GB"/>
        </w:rPr>
        <w:t>e</w:t>
      </w:r>
      <w:r w:rsidRPr="00B00F56">
        <w:rPr>
          <w:lang w:val="en-GB"/>
        </w:rPr>
        <w:t xml:space="preserve">en supply and demand for employment. It expresses the </w:t>
      </w:r>
      <w:r w:rsidRPr="00422B78">
        <w:rPr>
          <w:lang w:val="en-GB"/>
        </w:rPr>
        <w:t>part</w:t>
      </w:r>
      <w:r w:rsidRPr="00B00F56">
        <w:rPr>
          <w:lang w:val="en-GB"/>
        </w:rPr>
        <w:t xml:space="preserve"> of the </w:t>
      </w:r>
      <w:r>
        <w:rPr>
          <w:lang w:val="en-GB"/>
        </w:rPr>
        <w:t xml:space="preserve">population </w:t>
      </w:r>
      <w:r w:rsidRPr="00B00F56">
        <w:rPr>
          <w:lang w:val="en-GB"/>
        </w:rPr>
        <w:t xml:space="preserve">who are </w:t>
      </w:r>
      <w:r>
        <w:rPr>
          <w:lang w:val="en-GB"/>
        </w:rPr>
        <w:t>unemployed but looking for a job, among the active</w:t>
      </w:r>
      <w:r w:rsidRPr="00B00F56">
        <w:rPr>
          <w:lang w:val="en-GB"/>
        </w:rPr>
        <w:t xml:space="preserve"> population.</w:t>
      </w:r>
    </w:p>
  </w:footnote>
  <w:footnote w:id="3">
    <w:p w:rsidR="00401BCE" w:rsidRPr="008E0F0A" w:rsidRDefault="00401BCE" w:rsidP="00497A96">
      <w:pPr>
        <w:pStyle w:val="Notedebasdepage"/>
        <w:jc w:val="both"/>
        <w:rPr>
          <w:lang w:val="en-GB"/>
        </w:rPr>
      </w:pPr>
      <w:r>
        <w:rPr>
          <w:rStyle w:val="Appelnotedebasdep"/>
        </w:rPr>
        <w:footnoteRef/>
      </w:r>
      <w:r w:rsidRPr="008E0F0A">
        <w:rPr>
          <w:lang w:val="en-GB"/>
        </w:rPr>
        <w:t xml:space="preserve"> This refers to active employed</w:t>
      </w:r>
      <w:r>
        <w:rPr>
          <w:lang w:val="en-GB"/>
        </w:rPr>
        <w:t xml:space="preserve"> population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8B2" w:rsidRDefault="000348B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8B2" w:rsidRDefault="000348B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8B2" w:rsidRDefault="000348B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1357F"/>
    <w:multiLevelType w:val="hybridMultilevel"/>
    <w:tmpl w:val="01FEDE62"/>
    <w:lvl w:ilvl="0" w:tplc="08CAAEE0">
      <w:start w:val="7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205C7"/>
    <w:multiLevelType w:val="hybridMultilevel"/>
    <w:tmpl w:val="8482ED32"/>
    <w:lvl w:ilvl="0" w:tplc="3A7884EC">
      <w:start w:val="1"/>
      <w:numFmt w:val="decimal"/>
      <w:lvlText w:val="(%1)"/>
      <w:lvlJc w:val="left"/>
      <w:pPr>
        <w:ind w:left="643" w:hanging="360"/>
      </w:pPr>
      <w:rPr>
        <w:rFonts w:hint="default"/>
        <w:lang w:val="e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15F56"/>
    <w:multiLevelType w:val="hybridMultilevel"/>
    <w:tmpl w:val="4926CB7E"/>
    <w:lvl w:ilvl="0" w:tplc="9A3EDE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0D"/>
    <w:rsid w:val="00003214"/>
    <w:rsid w:val="00014261"/>
    <w:rsid w:val="00017A99"/>
    <w:rsid w:val="00020F9A"/>
    <w:rsid w:val="000348B2"/>
    <w:rsid w:val="00034D17"/>
    <w:rsid w:val="0003740F"/>
    <w:rsid w:val="00052173"/>
    <w:rsid w:val="0006516E"/>
    <w:rsid w:val="00070428"/>
    <w:rsid w:val="00081AD5"/>
    <w:rsid w:val="0009075F"/>
    <w:rsid w:val="000C5DD1"/>
    <w:rsid w:val="000E496B"/>
    <w:rsid w:val="000F1D74"/>
    <w:rsid w:val="00121343"/>
    <w:rsid w:val="00122D9A"/>
    <w:rsid w:val="00127A86"/>
    <w:rsid w:val="0014194C"/>
    <w:rsid w:val="00142ABE"/>
    <w:rsid w:val="00152930"/>
    <w:rsid w:val="00152FB7"/>
    <w:rsid w:val="00170965"/>
    <w:rsid w:val="00185BF1"/>
    <w:rsid w:val="001905A6"/>
    <w:rsid w:val="0019227C"/>
    <w:rsid w:val="00193FD5"/>
    <w:rsid w:val="00195803"/>
    <w:rsid w:val="001976A6"/>
    <w:rsid w:val="001A1FFF"/>
    <w:rsid w:val="001B2B32"/>
    <w:rsid w:val="001B4796"/>
    <w:rsid w:val="001C4A55"/>
    <w:rsid w:val="001D4A26"/>
    <w:rsid w:val="001D7607"/>
    <w:rsid w:val="001F0BE4"/>
    <w:rsid w:val="001F797F"/>
    <w:rsid w:val="00203A99"/>
    <w:rsid w:val="00205977"/>
    <w:rsid w:val="00214D50"/>
    <w:rsid w:val="00233EEE"/>
    <w:rsid w:val="002669F0"/>
    <w:rsid w:val="0027556B"/>
    <w:rsid w:val="002758DE"/>
    <w:rsid w:val="0027721D"/>
    <w:rsid w:val="00283A47"/>
    <w:rsid w:val="0028431D"/>
    <w:rsid w:val="00285586"/>
    <w:rsid w:val="002A3801"/>
    <w:rsid w:val="002D4B91"/>
    <w:rsid w:val="002E2796"/>
    <w:rsid w:val="003128D7"/>
    <w:rsid w:val="003170FA"/>
    <w:rsid w:val="0032672C"/>
    <w:rsid w:val="00370370"/>
    <w:rsid w:val="00376FDA"/>
    <w:rsid w:val="00377786"/>
    <w:rsid w:val="0039392E"/>
    <w:rsid w:val="003B3F0C"/>
    <w:rsid w:val="003D0ECF"/>
    <w:rsid w:val="003D1D40"/>
    <w:rsid w:val="003D3C8B"/>
    <w:rsid w:val="003F2EA1"/>
    <w:rsid w:val="003F43A4"/>
    <w:rsid w:val="00401BCE"/>
    <w:rsid w:val="00402B26"/>
    <w:rsid w:val="0041765D"/>
    <w:rsid w:val="00422B78"/>
    <w:rsid w:val="00436603"/>
    <w:rsid w:val="00437894"/>
    <w:rsid w:val="004603AC"/>
    <w:rsid w:val="0046214F"/>
    <w:rsid w:val="00467830"/>
    <w:rsid w:val="0047166F"/>
    <w:rsid w:val="004863CB"/>
    <w:rsid w:val="00497A96"/>
    <w:rsid w:val="004A1071"/>
    <w:rsid w:val="004A1999"/>
    <w:rsid w:val="004A2D79"/>
    <w:rsid w:val="004A68FF"/>
    <w:rsid w:val="004B40BE"/>
    <w:rsid w:val="004B4678"/>
    <w:rsid w:val="004D2823"/>
    <w:rsid w:val="00503BD5"/>
    <w:rsid w:val="00504EC2"/>
    <w:rsid w:val="00513902"/>
    <w:rsid w:val="00520F66"/>
    <w:rsid w:val="00535B2D"/>
    <w:rsid w:val="005479D7"/>
    <w:rsid w:val="00555607"/>
    <w:rsid w:val="0057703F"/>
    <w:rsid w:val="005805B9"/>
    <w:rsid w:val="00583AA4"/>
    <w:rsid w:val="00596CED"/>
    <w:rsid w:val="005A60E3"/>
    <w:rsid w:val="005B422F"/>
    <w:rsid w:val="005D3EB2"/>
    <w:rsid w:val="005F55DE"/>
    <w:rsid w:val="005F5D94"/>
    <w:rsid w:val="00605F15"/>
    <w:rsid w:val="00611AB2"/>
    <w:rsid w:val="00620146"/>
    <w:rsid w:val="006201E0"/>
    <w:rsid w:val="00620F49"/>
    <w:rsid w:val="00621FCC"/>
    <w:rsid w:val="006240F6"/>
    <w:rsid w:val="00642BD0"/>
    <w:rsid w:val="0066098E"/>
    <w:rsid w:val="006B15C0"/>
    <w:rsid w:val="006B21CF"/>
    <w:rsid w:val="006E2E77"/>
    <w:rsid w:val="006F29D3"/>
    <w:rsid w:val="006F5219"/>
    <w:rsid w:val="006F5784"/>
    <w:rsid w:val="007215CD"/>
    <w:rsid w:val="007251EF"/>
    <w:rsid w:val="00727B48"/>
    <w:rsid w:val="00730035"/>
    <w:rsid w:val="00732261"/>
    <w:rsid w:val="007469E2"/>
    <w:rsid w:val="00747757"/>
    <w:rsid w:val="00765AC9"/>
    <w:rsid w:val="00787C72"/>
    <w:rsid w:val="007A3F2E"/>
    <w:rsid w:val="007A61F1"/>
    <w:rsid w:val="007A77FE"/>
    <w:rsid w:val="007B3C55"/>
    <w:rsid w:val="007B5F9E"/>
    <w:rsid w:val="007C30E4"/>
    <w:rsid w:val="007C49C0"/>
    <w:rsid w:val="007E249D"/>
    <w:rsid w:val="007E765D"/>
    <w:rsid w:val="007F5553"/>
    <w:rsid w:val="00802DBE"/>
    <w:rsid w:val="008340F3"/>
    <w:rsid w:val="00835567"/>
    <w:rsid w:val="00836E79"/>
    <w:rsid w:val="0084186A"/>
    <w:rsid w:val="00873298"/>
    <w:rsid w:val="008A7BBC"/>
    <w:rsid w:val="008B2A95"/>
    <w:rsid w:val="008D1001"/>
    <w:rsid w:val="008D1CD4"/>
    <w:rsid w:val="008E0F0A"/>
    <w:rsid w:val="008E1D03"/>
    <w:rsid w:val="008E3D39"/>
    <w:rsid w:val="00904DF1"/>
    <w:rsid w:val="009054C0"/>
    <w:rsid w:val="00907423"/>
    <w:rsid w:val="0091493D"/>
    <w:rsid w:val="0091599A"/>
    <w:rsid w:val="00925DEB"/>
    <w:rsid w:val="009272A6"/>
    <w:rsid w:val="0093153E"/>
    <w:rsid w:val="009363CF"/>
    <w:rsid w:val="00942C3A"/>
    <w:rsid w:val="009446C6"/>
    <w:rsid w:val="00947F0A"/>
    <w:rsid w:val="00971AA6"/>
    <w:rsid w:val="0098526B"/>
    <w:rsid w:val="00993100"/>
    <w:rsid w:val="009A3C5A"/>
    <w:rsid w:val="009A4702"/>
    <w:rsid w:val="009B1E15"/>
    <w:rsid w:val="009D48C2"/>
    <w:rsid w:val="009D546B"/>
    <w:rsid w:val="009D6998"/>
    <w:rsid w:val="009E3AE8"/>
    <w:rsid w:val="009E6A87"/>
    <w:rsid w:val="00A02C6E"/>
    <w:rsid w:val="00A13A2C"/>
    <w:rsid w:val="00A24F5B"/>
    <w:rsid w:val="00A44D96"/>
    <w:rsid w:val="00A55C15"/>
    <w:rsid w:val="00A6594B"/>
    <w:rsid w:val="00A66B75"/>
    <w:rsid w:val="00A67CC0"/>
    <w:rsid w:val="00A74E3A"/>
    <w:rsid w:val="00A82D79"/>
    <w:rsid w:val="00A8427B"/>
    <w:rsid w:val="00A858F0"/>
    <w:rsid w:val="00A90A05"/>
    <w:rsid w:val="00AC431C"/>
    <w:rsid w:val="00AC5903"/>
    <w:rsid w:val="00AE4C12"/>
    <w:rsid w:val="00B0031E"/>
    <w:rsid w:val="00B00F56"/>
    <w:rsid w:val="00B110C3"/>
    <w:rsid w:val="00B1543F"/>
    <w:rsid w:val="00B16726"/>
    <w:rsid w:val="00B175E7"/>
    <w:rsid w:val="00B23465"/>
    <w:rsid w:val="00B23D3A"/>
    <w:rsid w:val="00B25095"/>
    <w:rsid w:val="00B257CE"/>
    <w:rsid w:val="00B278DA"/>
    <w:rsid w:val="00B30B2E"/>
    <w:rsid w:val="00B33449"/>
    <w:rsid w:val="00B51447"/>
    <w:rsid w:val="00B54FDC"/>
    <w:rsid w:val="00B64C69"/>
    <w:rsid w:val="00B73FA2"/>
    <w:rsid w:val="00B820B1"/>
    <w:rsid w:val="00B8490B"/>
    <w:rsid w:val="00B875AA"/>
    <w:rsid w:val="00B904F6"/>
    <w:rsid w:val="00BA5296"/>
    <w:rsid w:val="00BB15CA"/>
    <w:rsid w:val="00BB5954"/>
    <w:rsid w:val="00BB5FB8"/>
    <w:rsid w:val="00BB709F"/>
    <w:rsid w:val="00BB7D9F"/>
    <w:rsid w:val="00BC40D4"/>
    <w:rsid w:val="00BD0BC6"/>
    <w:rsid w:val="00BD1AF6"/>
    <w:rsid w:val="00BE385F"/>
    <w:rsid w:val="00BE69DF"/>
    <w:rsid w:val="00C25447"/>
    <w:rsid w:val="00C33847"/>
    <w:rsid w:val="00C37772"/>
    <w:rsid w:val="00C42C0A"/>
    <w:rsid w:val="00C51752"/>
    <w:rsid w:val="00C61FF1"/>
    <w:rsid w:val="00C65452"/>
    <w:rsid w:val="00CA549B"/>
    <w:rsid w:val="00CA6477"/>
    <w:rsid w:val="00CB5958"/>
    <w:rsid w:val="00CB748D"/>
    <w:rsid w:val="00CE16B8"/>
    <w:rsid w:val="00CE6208"/>
    <w:rsid w:val="00D05A67"/>
    <w:rsid w:val="00D06FEF"/>
    <w:rsid w:val="00D225FB"/>
    <w:rsid w:val="00D22AD4"/>
    <w:rsid w:val="00D31132"/>
    <w:rsid w:val="00D42B63"/>
    <w:rsid w:val="00D44747"/>
    <w:rsid w:val="00D50E0E"/>
    <w:rsid w:val="00D72D1D"/>
    <w:rsid w:val="00D74F58"/>
    <w:rsid w:val="00D803AB"/>
    <w:rsid w:val="00D9110A"/>
    <w:rsid w:val="00DC6F30"/>
    <w:rsid w:val="00DF37E1"/>
    <w:rsid w:val="00DF7325"/>
    <w:rsid w:val="00E01EA5"/>
    <w:rsid w:val="00E026D3"/>
    <w:rsid w:val="00E03600"/>
    <w:rsid w:val="00E14181"/>
    <w:rsid w:val="00E338D2"/>
    <w:rsid w:val="00E442CE"/>
    <w:rsid w:val="00E50E0F"/>
    <w:rsid w:val="00E82CD0"/>
    <w:rsid w:val="00E842EB"/>
    <w:rsid w:val="00E93F59"/>
    <w:rsid w:val="00E943EC"/>
    <w:rsid w:val="00EA4BA7"/>
    <w:rsid w:val="00EB171F"/>
    <w:rsid w:val="00EB3C0D"/>
    <w:rsid w:val="00EE1C31"/>
    <w:rsid w:val="00EE6F1A"/>
    <w:rsid w:val="00EF4A7D"/>
    <w:rsid w:val="00EF6466"/>
    <w:rsid w:val="00EF6842"/>
    <w:rsid w:val="00F055E9"/>
    <w:rsid w:val="00F10040"/>
    <w:rsid w:val="00F27E0E"/>
    <w:rsid w:val="00F3120E"/>
    <w:rsid w:val="00F322B7"/>
    <w:rsid w:val="00F46DAF"/>
    <w:rsid w:val="00F5262D"/>
    <w:rsid w:val="00F62668"/>
    <w:rsid w:val="00FD556C"/>
    <w:rsid w:val="00FE2926"/>
    <w:rsid w:val="00FF20B1"/>
    <w:rsid w:val="00FF5DE2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F2B9BB-9873-4D3D-A034-9F167830C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C55"/>
    <w:pPr>
      <w:spacing w:after="200" w:line="276" w:lineRule="auto"/>
    </w:pPr>
    <w:rPr>
      <w:rFonts w:ascii="Times New Roman" w:hAnsi="Times New Roman"/>
      <w:sz w:val="22"/>
      <w:szCs w:val="22"/>
      <w:lang w:val="fr-FR" w:eastAsia="fr-FR"/>
    </w:rPr>
  </w:style>
  <w:style w:type="paragraph" w:styleId="Titre1">
    <w:name w:val="heading 1"/>
    <w:basedOn w:val="Titre"/>
    <w:next w:val="Normal"/>
    <w:link w:val="Titre1Car"/>
    <w:uiPriority w:val="9"/>
    <w:qFormat/>
    <w:rsid w:val="008A7BBC"/>
    <w:pPr>
      <w:keepNext/>
      <w:keepLines/>
      <w:spacing w:before="480" w:after="480"/>
      <w:jc w:val="both"/>
      <w:outlineLvl w:val="0"/>
    </w:pPr>
    <w:rPr>
      <w:rFonts w:ascii="Times New Roman" w:hAnsi="Times New Roman"/>
      <w:b/>
      <w:bCs/>
      <w:color w:val="4F6228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A7BBC"/>
    <w:pPr>
      <w:keepNext/>
      <w:keepLines/>
      <w:spacing w:before="240" w:after="240" w:line="240" w:lineRule="auto"/>
      <w:jc w:val="both"/>
      <w:outlineLvl w:val="1"/>
    </w:pPr>
    <w:rPr>
      <w:rFonts w:cs="Times New Roman"/>
      <w:b/>
      <w:bCs/>
      <w:color w:val="4F81BD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348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3C0D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unhideWhenUsed/>
    <w:rsid w:val="00EB3C0D"/>
    <w:rPr>
      <w:color w:val="0000FF"/>
      <w:u w:val="single"/>
    </w:rPr>
  </w:style>
  <w:style w:type="character" w:styleId="CitationHTML">
    <w:name w:val="HTML Cite"/>
    <w:uiPriority w:val="99"/>
    <w:semiHidden/>
    <w:unhideWhenUsed/>
    <w:rsid w:val="00EB3C0D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EB3C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C0D"/>
  </w:style>
  <w:style w:type="paragraph" w:styleId="Pieddepage">
    <w:name w:val="footer"/>
    <w:basedOn w:val="Normal"/>
    <w:link w:val="PieddepageCar"/>
    <w:uiPriority w:val="99"/>
    <w:unhideWhenUsed/>
    <w:rsid w:val="00EB3C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C0D"/>
  </w:style>
  <w:style w:type="paragraph" w:styleId="Textedebulles">
    <w:name w:val="Balloon Text"/>
    <w:basedOn w:val="Normal"/>
    <w:link w:val="TextedebullesCar"/>
    <w:uiPriority w:val="99"/>
    <w:semiHidden/>
    <w:unhideWhenUsed/>
    <w:rsid w:val="00EB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B3C0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904F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58D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2758DE"/>
    <w:rPr>
      <w:rFonts w:ascii="Times New Roman" w:hAnsi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2758DE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25447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8A7BBC"/>
    <w:rPr>
      <w:rFonts w:ascii="Times New Roman" w:eastAsia="Times New Roman" w:hAnsi="Times New Roman" w:cs="Times New Roman"/>
      <w:b/>
      <w:bCs/>
      <w:color w:val="4F6228"/>
      <w:spacing w:val="5"/>
      <w:kern w:val="28"/>
      <w:sz w:val="32"/>
      <w:szCs w:val="28"/>
    </w:rPr>
  </w:style>
  <w:style w:type="character" w:customStyle="1" w:styleId="Titre2Car">
    <w:name w:val="Titre 2 Car"/>
    <w:link w:val="Titre2"/>
    <w:uiPriority w:val="9"/>
    <w:rsid w:val="008A7BBC"/>
    <w:rPr>
      <w:rFonts w:ascii="Times New Roman" w:eastAsia="Times New Roman" w:hAnsi="Times New Roman" w:cs="Times New Roman"/>
      <w:b/>
      <w:bCs/>
      <w:color w:val="4F81BD"/>
      <w:sz w:val="28"/>
      <w:szCs w:val="26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8A7BB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8A7BB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M1">
    <w:name w:val="toc 1"/>
    <w:basedOn w:val="Normal"/>
    <w:next w:val="Normal"/>
    <w:autoRedefine/>
    <w:uiPriority w:val="39"/>
    <w:unhideWhenUsed/>
    <w:rsid w:val="007A3F2E"/>
    <w:pPr>
      <w:tabs>
        <w:tab w:val="right" w:leader="dot" w:pos="9060"/>
      </w:tabs>
      <w:spacing w:after="100"/>
    </w:pPr>
    <w:rPr>
      <w:b/>
      <w:bCs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787C72"/>
    <w:pPr>
      <w:spacing w:after="100"/>
      <w:ind w:left="220"/>
    </w:pPr>
  </w:style>
  <w:style w:type="paragraph" w:customStyle="1" w:styleId="TableParagraph">
    <w:name w:val="Table Paragraph"/>
    <w:basedOn w:val="Normal"/>
    <w:uiPriority w:val="1"/>
    <w:qFormat/>
    <w:rsid w:val="000C5DD1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character" w:customStyle="1" w:styleId="tlid-translation">
    <w:name w:val="tlid-translation"/>
    <w:rsid w:val="00B257CE"/>
  </w:style>
  <w:style w:type="paragraph" w:styleId="Rvision">
    <w:name w:val="Revision"/>
    <w:hidden/>
    <w:uiPriority w:val="99"/>
    <w:semiHidden/>
    <w:rsid w:val="0027721D"/>
    <w:rPr>
      <w:rFonts w:ascii="Times New Roman" w:hAnsi="Times New Roman"/>
      <w:sz w:val="22"/>
      <w:szCs w:val="22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0348B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w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Revue nationale générale du progrès réalisé pour la mise en œuvre de la Déclaration et du Programme de Pékin +25 – Royaume du Maroc  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706A5B-A5ED-4DAA-A835-9A86CEB7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2713</Words>
  <Characters>14925</Characters>
  <Application>Microsoft Office Word</Application>
  <DocSecurity>0</DocSecurity>
  <Lines>124</Lines>
  <Paragraphs>35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29</vt:i4>
      </vt:variant>
      <vt:variant>
        <vt:lpstr>Title</vt:lpstr>
      </vt:variant>
      <vt:variant>
        <vt:i4>1</vt:i4>
      </vt:variant>
    </vt:vector>
  </HeadingPairs>
  <TitlesOfParts>
    <vt:vector size="31" baseType="lpstr">
      <vt:lpstr/>
      <vt:lpstr>Demographic Indicators </vt:lpstr>
      <vt:lpstr>    Evolution of population distribution by place of residence and by gender</vt:lpstr>
      <vt:lpstr>    Population by age group (%)</vt:lpstr>
      <vt:lpstr>    Synthetic Fertility Index (average number of children per woman)</vt:lpstr>
      <vt:lpstr/>
      <vt:lpstr>Social Indicators</vt:lpstr>
      <vt:lpstr>    Population distribution (15 years and over) by marital status and gender (%)</vt:lpstr>
      <vt:lpstr>    Percentage of female heads of household (%)</vt:lpstr>
      <vt:lpstr>    Age at first marriage by gender and by place of residence (years)</vt:lpstr>
      <vt:lpstr>    Marriage certificates by type</vt:lpstr>
      <vt:lpstr>Indicators of Women’s Economic Empowerment</vt:lpstr>
      <vt:lpstr>    Rate of activity  and rate of unemployment  by place of residence and by gender</vt:lpstr>
      <vt:lpstr>    Population aged 15 years and over by gender and highest certificate, diploma or </vt:lpstr>
      <vt:lpstr>    Evolution of the contribution of women by sector of employment and economic acti</vt:lpstr>
      <vt:lpstr>    Women’s Entrepreneurship </vt:lpstr>
      <vt:lpstr>    Status of Auto-Entrepreneur</vt:lpstr>
      <vt:lpstr/>
      <vt:lpstr>Women and Decision-Making Positions</vt:lpstr>
      <vt:lpstr>    Women’s access to senior positions and posts of responsibility in public adminis</vt:lpstr>
      <vt:lpstr>Education Indicators </vt:lpstr>
      <vt:lpstr>    Net school enrolment rates by age group (in %)</vt:lpstr>
      <vt:lpstr>    Health Indicators</vt:lpstr>
      <vt:lpstr>Indicators of Women’s Political Empowerment</vt:lpstr>
      <vt:lpstr>    Political representation of women in Parliament</vt:lpstr>
      <vt:lpstr>    Political representation of women in elected councils</vt:lpstr>
      <vt:lpstr>Violence against women</vt:lpstr>
      <vt:lpstr>    Second National Survey Findings on the Prevalence of Violence against Women</vt:lpstr>
      <vt:lpstr>    Number of cases recorded by institutional cells receiving women victims of viole</vt:lpstr>
      <vt:lpstr>        Number of cases of violence against women in courts during 2017 </vt:lpstr>
      <vt:lpstr/>
    </vt:vector>
  </TitlesOfParts>
  <Company/>
  <LinksUpToDate>false</LinksUpToDate>
  <CharactersWithSpaces>17603</CharactersWithSpaces>
  <SharedDoc>false</SharedDoc>
  <HLinks>
    <vt:vector size="162" baseType="variant">
      <vt:variant>
        <vt:i4>2031667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_Toc11420368</vt:lpwstr>
      </vt:variant>
      <vt:variant>
        <vt:i4>1048627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_Toc11420367</vt:lpwstr>
      </vt:variant>
      <vt:variant>
        <vt:i4>1114163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_Toc11420366</vt:lpwstr>
      </vt:variant>
      <vt:variant>
        <vt:i4>1179699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_Toc11420365</vt:lpwstr>
      </vt:variant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_Toc11420364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_Toc11420363</vt:lpwstr>
      </vt:variant>
      <vt:variant>
        <vt:i4>1376307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_Toc11420362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_Toc11420361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_Toc11420360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_Toc11420359</vt:lpwstr>
      </vt:variant>
      <vt:variant>
        <vt:i4>2031664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_Toc11420358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_Toc11420357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_Toc11420356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_Toc11420355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_Toc11420354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_Toc11420353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_Toc11420352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_Toc11420351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_Toc11420350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_Toc11420349</vt:lpwstr>
      </vt:variant>
      <vt:variant>
        <vt:i4>2031665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_Toc11420348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_Toc11420347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_Toc11420346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_Toc11420345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_Toc11420344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_Toc11420343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_Toc11420342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Barkan</dc:creator>
  <cp:lastModifiedBy>Fatima Barkan</cp:lastModifiedBy>
  <cp:revision>4</cp:revision>
  <cp:lastPrinted>2019-06-15T16:34:00Z</cp:lastPrinted>
  <dcterms:created xsi:type="dcterms:W3CDTF">2019-07-14T09:24:00Z</dcterms:created>
  <dcterms:modified xsi:type="dcterms:W3CDTF">2019-07-14T10:09:00Z</dcterms:modified>
</cp:coreProperties>
</file>