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11" w:rsidRDefault="00532D11" w:rsidP="00532D11">
      <w:pPr>
        <w:spacing w:after="0" w:line="240" w:lineRule="auto"/>
        <w:ind w:left="-108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</w:pPr>
      <w:bookmarkStart w:id="0" w:name="_GoBack"/>
      <w:bookmarkEnd w:id="0"/>
      <w:r w:rsidRPr="008D3F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Percentage change in the representation of women by </w:t>
      </w:r>
      <w:proofErr w:type="spellStart"/>
      <w:r w:rsidRPr="008D3F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entity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a</w:t>
      </w:r>
      <w:proofErr w:type="spellEnd"/>
      <w:r w:rsidRPr="008D3F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from the P-1 to P-5 and D-1 to UG levels of the United Nations system, on all contract types and at all locations, between 31 December 2000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b</w:t>
      </w:r>
      <w:r w:rsidRPr="008D3F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 31 December 2011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c</w:t>
      </w:r>
    </w:p>
    <w:p w:rsidR="00532D11" w:rsidRDefault="00532D11"/>
    <w:tbl>
      <w:tblPr>
        <w:tblW w:w="18878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15660"/>
        <w:gridCol w:w="630"/>
        <w:gridCol w:w="540"/>
        <w:gridCol w:w="518"/>
        <w:gridCol w:w="720"/>
        <w:gridCol w:w="810"/>
      </w:tblGrid>
      <w:tr w:rsidR="00CC4F56" w:rsidRPr="00760C87">
        <w:trPr>
          <w:trHeight w:val="300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89F" w:rsidRPr="00D1089F" w:rsidRDefault="00D1089F" w:rsidP="00D108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tbl>
            <w:tblPr>
              <w:tblW w:w="15547" w:type="dxa"/>
              <w:tblLayout w:type="fixed"/>
              <w:tblLook w:val="04A0" w:firstRow="1" w:lastRow="0" w:firstColumn="1" w:lastColumn="0" w:noHBand="0" w:noVBand="1"/>
            </w:tblPr>
            <w:tblGrid>
              <w:gridCol w:w="605"/>
              <w:gridCol w:w="362"/>
              <w:gridCol w:w="639"/>
              <w:gridCol w:w="636"/>
              <w:gridCol w:w="545"/>
              <w:gridCol w:w="636"/>
              <w:gridCol w:w="636"/>
              <w:gridCol w:w="636"/>
              <w:gridCol w:w="545"/>
              <w:gridCol w:w="636"/>
              <w:gridCol w:w="636"/>
              <w:gridCol w:w="545"/>
              <w:gridCol w:w="545"/>
              <w:gridCol w:w="636"/>
              <w:gridCol w:w="545"/>
              <w:gridCol w:w="545"/>
              <w:gridCol w:w="636"/>
              <w:gridCol w:w="545"/>
              <w:gridCol w:w="545"/>
              <w:gridCol w:w="636"/>
              <w:gridCol w:w="545"/>
              <w:gridCol w:w="545"/>
              <w:gridCol w:w="545"/>
              <w:gridCol w:w="545"/>
              <w:gridCol w:w="507"/>
              <w:gridCol w:w="545"/>
              <w:gridCol w:w="625"/>
            </w:tblGrid>
            <w:tr w:rsidR="00D1089F" w:rsidRPr="00D1089F">
              <w:trPr>
                <w:trHeight w:val="361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  <w:t>UG (%F)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</w:rPr>
                    <w:t>% change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  <w:t>D2 (%F)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  <w:t>% change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  <w:t>D1 (%F)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  <w:t>% change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  <w:t>UG-D1 % change</w:t>
                  </w:r>
                </w:p>
              </w:tc>
              <w:tc>
                <w:tcPr>
                  <w:tcW w:w="10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  <w:t>P5 (%F)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  <w:t>% change</w:t>
                  </w:r>
                </w:p>
              </w:tc>
              <w:tc>
                <w:tcPr>
                  <w:tcW w:w="10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</w:rPr>
                    <w:t>P4 (%F)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  <w:t>% change</w:t>
                  </w:r>
                </w:p>
              </w:tc>
              <w:tc>
                <w:tcPr>
                  <w:tcW w:w="10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  <w:t>P3 (% F)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  <w:t>% change</w:t>
                  </w:r>
                </w:p>
              </w:tc>
              <w:tc>
                <w:tcPr>
                  <w:tcW w:w="10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  <w:t>P2 (%F)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  <w:t>% change</w:t>
                  </w:r>
                </w:p>
              </w:tc>
              <w:tc>
                <w:tcPr>
                  <w:tcW w:w="10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  <w:t>P1 (%F)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  <w:t>% change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  <w:t>P1-P5 % change</w:t>
                  </w:r>
                </w:p>
              </w:tc>
            </w:tr>
            <w:tr w:rsidR="00F61657" w:rsidRPr="00D1089F">
              <w:trPr>
                <w:trHeight w:val="301"/>
              </w:trPr>
              <w:tc>
                <w:tcPr>
                  <w:tcW w:w="605" w:type="dxa"/>
                  <w:tcBorders>
                    <w:top w:val="single" w:sz="2" w:space="0" w:color="auto"/>
                    <w:left w:val="single" w:sz="4" w:space="0" w:color="auto"/>
                    <w:bottom w:val="single" w:sz="2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  <w:t>Entity</w:t>
                  </w:r>
                </w:p>
              </w:tc>
              <w:tc>
                <w:tcPr>
                  <w:tcW w:w="362" w:type="dxa"/>
                  <w:tcBorders>
                    <w:top w:val="single" w:sz="2" w:space="0" w:color="auto"/>
                    <w:left w:val="nil"/>
                    <w:bottom w:val="single" w:sz="2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  <w:t>2000</w:t>
                  </w:r>
                </w:p>
              </w:tc>
              <w:tc>
                <w:tcPr>
                  <w:tcW w:w="639" w:type="dxa"/>
                  <w:tcBorders>
                    <w:top w:val="single" w:sz="2" w:space="0" w:color="auto"/>
                    <w:left w:val="single" w:sz="4" w:space="0" w:color="auto"/>
                    <w:bottom w:val="single" w:sz="2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  <w:t>2011</w:t>
                  </w:r>
                </w:p>
              </w:tc>
              <w:tc>
                <w:tcPr>
                  <w:tcW w:w="636" w:type="dxa"/>
                  <w:tcBorders>
                    <w:top w:val="single" w:sz="2" w:space="0" w:color="auto"/>
                    <w:left w:val="nil"/>
                    <w:bottom w:val="single" w:sz="2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  <w:t>F</w:t>
                  </w:r>
                </w:p>
              </w:tc>
              <w:tc>
                <w:tcPr>
                  <w:tcW w:w="545" w:type="dxa"/>
                  <w:tcBorders>
                    <w:top w:val="single" w:sz="2" w:space="0" w:color="auto"/>
                    <w:left w:val="single" w:sz="4" w:space="0" w:color="auto"/>
                    <w:bottom w:val="single" w:sz="2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  <w:t>2000</w:t>
                  </w:r>
                </w:p>
              </w:tc>
              <w:tc>
                <w:tcPr>
                  <w:tcW w:w="636" w:type="dxa"/>
                  <w:tcBorders>
                    <w:top w:val="single" w:sz="2" w:space="0" w:color="auto"/>
                    <w:left w:val="single" w:sz="4" w:space="0" w:color="auto"/>
                    <w:bottom w:val="single" w:sz="2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  <w:t>2011</w:t>
                  </w:r>
                </w:p>
              </w:tc>
              <w:tc>
                <w:tcPr>
                  <w:tcW w:w="636" w:type="dxa"/>
                  <w:tcBorders>
                    <w:top w:val="single" w:sz="2" w:space="0" w:color="auto"/>
                    <w:left w:val="nil"/>
                    <w:bottom w:val="single" w:sz="2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  <w:t>F</w:t>
                  </w:r>
                </w:p>
              </w:tc>
              <w:tc>
                <w:tcPr>
                  <w:tcW w:w="636" w:type="dxa"/>
                  <w:tcBorders>
                    <w:top w:val="single" w:sz="2" w:space="0" w:color="auto"/>
                    <w:left w:val="single" w:sz="4" w:space="0" w:color="auto"/>
                    <w:bottom w:val="single" w:sz="2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  <w:t>2000</w:t>
                  </w:r>
                </w:p>
              </w:tc>
              <w:tc>
                <w:tcPr>
                  <w:tcW w:w="545" w:type="dxa"/>
                  <w:tcBorders>
                    <w:top w:val="single" w:sz="2" w:space="0" w:color="auto"/>
                    <w:left w:val="single" w:sz="4" w:space="0" w:color="auto"/>
                    <w:bottom w:val="single" w:sz="2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  <w:t>2011</w:t>
                  </w:r>
                </w:p>
              </w:tc>
              <w:tc>
                <w:tcPr>
                  <w:tcW w:w="636" w:type="dxa"/>
                  <w:tcBorders>
                    <w:top w:val="single" w:sz="2" w:space="0" w:color="auto"/>
                    <w:left w:val="nil"/>
                    <w:bottom w:val="single" w:sz="2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  <w:t>F</w:t>
                  </w:r>
                </w:p>
              </w:tc>
              <w:tc>
                <w:tcPr>
                  <w:tcW w:w="636" w:type="dxa"/>
                  <w:tcBorders>
                    <w:top w:val="single" w:sz="2" w:space="0" w:color="auto"/>
                    <w:left w:val="single" w:sz="4" w:space="0" w:color="auto"/>
                    <w:bottom w:val="single" w:sz="2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  <w:t>F</w:t>
                  </w:r>
                </w:p>
              </w:tc>
              <w:tc>
                <w:tcPr>
                  <w:tcW w:w="545" w:type="dxa"/>
                  <w:tcBorders>
                    <w:top w:val="single" w:sz="2" w:space="0" w:color="auto"/>
                    <w:left w:val="single" w:sz="4" w:space="0" w:color="auto"/>
                    <w:bottom w:val="single" w:sz="2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  <w:t>2000</w:t>
                  </w:r>
                </w:p>
              </w:tc>
              <w:tc>
                <w:tcPr>
                  <w:tcW w:w="545" w:type="dxa"/>
                  <w:tcBorders>
                    <w:top w:val="single" w:sz="2" w:space="0" w:color="auto"/>
                    <w:left w:val="single" w:sz="4" w:space="0" w:color="auto"/>
                    <w:bottom w:val="single" w:sz="2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  <w:t>2011</w:t>
                  </w:r>
                </w:p>
              </w:tc>
              <w:tc>
                <w:tcPr>
                  <w:tcW w:w="636" w:type="dxa"/>
                  <w:tcBorders>
                    <w:top w:val="single" w:sz="2" w:space="0" w:color="auto"/>
                    <w:left w:val="nil"/>
                    <w:bottom w:val="single" w:sz="2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  <w:t>F</w:t>
                  </w:r>
                </w:p>
              </w:tc>
              <w:tc>
                <w:tcPr>
                  <w:tcW w:w="545" w:type="dxa"/>
                  <w:tcBorders>
                    <w:top w:val="single" w:sz="2" w:space="0" w:color="auto"/>
                    <w:left w:val="single" w:sz="4" w:space="0" w:color="auto"/>
                    <w:bottom w:val="single" w:sz="2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  <w:t>2000</w:t>
                  </w:r>
                </w:p>
              </w:tc>
              <w:tc>
                <w:tcPr>
                  <w:tcW w:w="545" w:type="dxa"/>
                  <w:tcBorders>
                    <w:top w:val="single" w:sz="2" w:space="0" w:color="auto"/>
                    <w:left w:val="single" w:sz="4" w:space="0" w:color="auto"/>
                    <w:bottom w:val="single" w:sz="2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  <w:t>2011</w:t>
                  </w:r>
                </w:p>
              </w:tc>
              <w:tc>
                <w:tcPr>
                  <w:tcW w:w="636" w:type="dxa"/>
                  <w:tcBorders>
                    <w:top w:val="single" w:sz="2" w:space="0" w:color="auto"/>
                    <w:left w:val="nil"/>
                    <w:bottom w:val="single" w:sz="2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  <w:t>F</w:t>
                  </w:r>
                </w:p>
              </w:tc>
              <w:tc>
                <w:tcPr>
                  <w:tcW w:w="545" w:type="dxa"/>
                  <w:tcBorders>
                    <w:top w:val="single" w:sz="2" w:space="0" w:color="auto"/>
                    <w:left w:val="single" w:sz="4" w:space="0" w:color="auto"/>
                    <w:bottom w:val="single" w:sz="2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  <w:t>2000</w:t>
                  </w:r>
                </w:p>
              </w:tc>
              <w:tc>
                <w:tcPr>
                  <w:tcW w:w="545" w:type="dxa"/>
                  <w:tcBorders>
                    <w:top w:val="single" w:sz="2" w:space="0" w:color="auto"/>
                    <w:left w:val="single" w:sz="4" w:space="0" w:color="auto"/>
                    <w:bottom w:val="single" w:sz="2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  <w:t>2011</w:t>
                  </w:r>
                </w:p>
              </w:tc>
              <w:tc>
                <w:tcPr>
                  <w:tcW w:w="636" w:type="dxa"/>
                  <w:tcBorders>
                    <w:top w:val="single" w:sz="2" w:space="0" w:color="auto"/>
                    <w:left w:val="nil"/>
                    <w:bottom w:val="single" w:sz="2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  <w:t>F</w:t>
                  </w:r>
                </w:p>
              </w:tc>
              <w:tc>
                <w:tcPr>
                  <w:tcW w:w="545" w:type="dxa"/>
                  <w:tcBorders>
                    <w:top w:val="single" w:sz="2" w:space="0" w:color="auto"/>
                    <w:left w:val="single" w:sz="4" w:space="0" w:color="auto"/>
                    <w:bottom w:val="single" w:sz="2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  <w:t>2000</w:t>
                  </w:r>
                </w:p>
              </w:tc>
              <w:tc>
                <w:tcPr>
                  <w:tcW w:w="545" w:type="dxa"/>
                  <w:tcBorders>
                    <w:top w:val="single" w:sz="2" w:space="0" w:color="auto"/>
                    <w:left w:val="single" w:sz="4" w:space="0" w:color="auto"/>
                    <w:bottom w:val="single" w:sz="2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  <w:t>2011</w:t>
                  </w:r>
                </w:p>
              </w:tc>
              <w:tc>
                <w:tcPr>
                  <w:tcW w:w="545" w:type="dxa"/>
                  <w:tcBorders>
                    <w:top w:val="single" w:sz="2" w:space="0" w:color="auto"/>
                    <w:left w:val="nil"/>
                    <w:bottom w:val="single" w:sz="2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  <w:t>F</w:t>
                  </w:r>
                </w:p>
              </w:tc>
              <w:tc>
                <w:tcPr>
                  <w:tcW w:w="545" w:type="dxa"/>
                  <w:tcBorders>
                    <w:top w:val="single" w:sz="2" w:space="0" w:color="auto"/>
                    <w:left w:val="single" w:sz="4" w:space="0" w:color="auto"/>
                    <w:bottom w:val="single" w:sz="2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  <w:t>2000</w:t>
                  </w:r>
                </w:p>
              </w:tc>
              <w:tc>
                <w:tcPr>
                  <w:tcW w:w="507" w:type="dxa"/>
                  <w:tcBorders>
                    <w:top w:val="single" w:sz="2" w:space="0" w:color="auto"/>
                    <w:left w:val="single" w:sz="4" w:space="0" w:color="auto"/>
                    <w:bottom w:val="single" w:sz="2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F61657">
                  <w:pPr>
                    <w:spacing w:after="0" w:line="240" w:lineRule="auto"/>
                    <w:ind w:right="-162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  <w:t>2011</w:t>
                  </w:r>
                </w:p>
              </w:tc>
              <w:tc>
                <w:tcPr>
                  <w:tcW w:w="545" w:type="dxa"/>
                  <w:tcBorders>
                    <w:top w:val="single" w:sz="2" w:space="0" w:color="auto"/>
                    <w:left w:val="nil"/>
                    <w:bottom w:val="single" w:sz="2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  <w:t>F</w:t>
                  </w:r>
                </w:p>
              </w:tc>
              <w:tc>
                <w:tcPr>
                  <w:tcW w:w="625" w:type="dxa"/>
                  <w:tcBorders>
                    <w:top w:val="single" w:sz="2" w:space="0" w:color="auto"/>
                    <w:left w:val="single" w:sz="4" w:space="0" w:color="auto"/>
                    <w:bottom w:val="single" w:sz="2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12"/>
                      <w:szCs w:val="12"/>
                    </w:rPr>
                    <w:t>F</w:t>
                  </w:r>
                </w:p>
              </w:tc>
            </w:tr>
            <w:tr w:rsidR="00F61657" w:rsidRPr="00D1089F">
              <w:trPr>
                <w:trHeight w:val="571"/>
              </w:trPr>
              <w:tc>
                <w:tcPr>
                  <w:tcW w:w="605" w:type="dxa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FAO</w:t>
                  </w:r>
                </w:p>
              </w:tc>
              <w:tc>
                <w:tcPr>
                  <w:tcW w:w="362" w:type="dxa"/>
                  <w:tcBorders>
                    <w:top w:val="single" w:sz="2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19</w:t>
                  </w:r>
                </w:p>
              </w:tc>
              <w:tc>
                <w:tcPr>
                  <w:tcW w:w="639" w:type="dxa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26.7</w:t>
                  </w:r>
                </w:p>
              </w:tc>
              <w:tc>
                <w:tcPr>
                  <w:tcW w:w="636" w:type="dxa"/>
                  <w:tcBorders>
                    <w:top w:val="single" w:sz="2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7.7</w:t>
                  </w:r>
                </w:p>
              </w:tc>
              <w:tc>
                <w:tcPr>
                  <w:tcW w:w="545" w:type="dxa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636" w:type="dxa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15.8</w:t>
                  </w:r>
                </w:p>
              </w:tc>
              <w:tc>
                <w:tcPr>
                  <w:tcW w:w="636" w:type="dxa"/>
                  <w:tcBorders>
                    <w:top w:val="single" w:sz="2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3.8</w:t>
                  </w:r>
                </w:p>
              </w:tc>
              <w:tc>
                <w:tcPr>
                  <w:tcW w:w="636" w:type="dxa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545" w:type="dxa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21.3</w:t>
                  </w:r>
                </w:p>
              </w:tc>
              <w:tc>
                <w:tcPr>
                  <w:tcW w:w="636" w:type="dxa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11.3</w:t>
                  </w:r>
                </w:p>
              </w:tc>
              <w:tc>
                <w:tcPr>
                  <w:tcW w:w="636" w:type="dxa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22.8</w:t>
                  </w:r>
                </w:p>
              </w:tc>
              <w:tc>
                <w:tcPr>
                  <w:tcW w:w="545" w:type="dxa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545" w:type="dxa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23.3</w:t>
                  </w:r>
                </w:p>
              </w:tc>
              <w:tc>
                <w:tcPr>
                  <w:tcW w:w="636" w:type="dxa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12.3</w:t>
                  </w:r>
                </w:p>
              </w:tc>
              <w:tc>
                <w:tcPr>
                  <w:tcW w:w="545" w:type="dxa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545" w:type="dxa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32</w:t>
                  </w:r>
                </w:p>
              </w:tc>
              <w:tc>
                <w:tcPr>
                  <w:tcW w:w="636" w:type="dxa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545" w:type="dxa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38</w:t>
                  </w:r>
                </w:p>
              </w:tc>
              <w:tc>
                <w:tcPr>
                  <w:tcW w:w="545" w:type="dxa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45.1</w:t>
                  </w:r>
                </w:p>
              </w:tc>
              <w:tc>
                <w:tcPr>
                  <w:tcW w:w="636" w:type="dxa"/>
                  <w:tcBorders>
                    <w:top w:val="single" w:sz="2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7.1</w:t>
                  </w:r>
                </w:p>
              </w:tc>
              <w:tc>
                <w:tcPr>
                  <w:tcW w:w="545" w:type="dxa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52</w:t>
                  </w:r>
                </w:p>
              </w:tc>
              <w:tc>
                <w:tcPr>
                  <w:tcW w:w="545" w:type="dxa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60.8</w:t>
                  </w:r>
                </w:p>
              </w:tc>
              <w:tc>
                <w:tcPr>
                  <w:tcW w:w="545" w:type="dxa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8.8</w:t>
                  </w:r>
                </w:p>
              </w:tc>
              <w:tc>
                <w:tcPr>
                  <w:tcW w:w="545" w:type="dxa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507" w:type="dxa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545" w:type="dxa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(-50)</w:t>
                  </w:r>
                </w:p>
              </w:tc>
              <w:tc>
                <w:tcPr>
                  <w:tcW w:w="625" w:type="dxa"/>
                  <w:tcBorders>
                    <w:top w:val="single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(-9.80)</w:t>
                  </w:r>
                </w:p>
              </w:tc>
            </w:tr>
            <w:tr w:rsidR="00F61657" w:rsidRPr="00D1089F">
              <w:trPr>
                <w:trHeight w:val="301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IAEA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20.0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18.5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3.5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23.5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13.6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5.6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23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31.5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8.5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39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32.3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(-6.7)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55.0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70.9</w:t>
                  </w:r>
                </w:p>
              </w:tc>
            </w:tr>
            <w:tr w:rsidR="00F61657" w:rsidRPr="00D1089F">
              <w:trPr>
                <w:trHeight w:val="571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ICAO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40.0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16.7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16.7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56.7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15.6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5.6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18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26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37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45.5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8.5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54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61.8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7.8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(-33)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(-3.30)</w:t>
                  </w:r>
                </w:p>
              </w:tc>
            </w:tr>
            <w:tr w:rsidR="00F61657" w:rsidRPr="00D1089F">
              <w:trPr>
                <w:trHeight w:val="301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ICJ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100.0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100.0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40.0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49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73.7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53.7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71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63.2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(-7.8)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134.9</w:t>
                  </w:r>
                </w:p>
              </w:tc>
            </w:tr>
            <w:tr w:rsidR="00F61657" w:rsidRPr="00D1089F">
              <w:trPr>
                <w:trHeight w:val="301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ICSC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100.0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33.3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(-66.7)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33.3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100.0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33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(-33)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(-50)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21.4</w:t>
                  </w:r>
                </w:p>
              </w:tc>
            </w:tr>
            <w:tr w:rsidR="00F61657" w:rsidRPr="00D1089F">
              <w:trPr>
                <w:trHeight w:val="301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IFAD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16.7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16.7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11.1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(-5.9)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35.7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15.7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26.5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29.3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13.3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36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(-14.4)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71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75.4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4.4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57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53.1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(-3.9)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33.3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33.3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32.7</w:t>
                  </w:r>
                </w:p>
              </w:tc>
            </w:tr>
            <w:tr w:rsidR="00F61657" w:rsidRPr="00D1089F">
              <w:trPr>
                <w:trHeight w:val="301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ILO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29.0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19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29.2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10.2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47.7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32.7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71.9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22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34.6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12.6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49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56.5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7.5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78.3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18.3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(-29)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19.5</w:t>
                  </w:r>
                </w:p>
              </w:tc>
            </w:tr>
            <w:tr w:rsidR="00F61657" w:rsidRPr="00D1089F">
              <w:trPr>
                <w:trHeight w:val="571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IMO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43.5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43.5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29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28.6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(-0.40)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11.0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54.1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34.1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19.1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38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(-5.6)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48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58.6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10.6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80.8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20.8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44.9</w:t>
                  </w:r>
                </w:p>
              </w:tc>
            </w:tr>
            <w:tr w:rsidR="00F61657" w:rsidRPr="00D1089F">
              <w:trPr>
                <w:trHeight w:val="301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ITC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66.7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66.7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166.7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27.3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17.3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43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45.5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2.5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38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43.2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5.2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33.3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33.3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61.7</w:t>
                  </w:r>
                </w:p>
              </w:tc>
            </w:tr>
            <w:tr w:rsidR="00F61657" w:rsidRPr="00D1089F">
              <w:trPr>
                <w:trHeight w:val="301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ITC-ILO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46.2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46.2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42.4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42.4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80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80.0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100.0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299.9</w:t>
                  </w:r>
                </w:p>
              </w:tc>
            </w:tr>
            <w:tr w:rsidR="00F61657" w:rsidRPr="00D1089F">
              <w:trPr>
                <w:trHeight w:val="301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ITU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(-7)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(-7)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(-7)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(-7)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44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(-29)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46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18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(-28)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(-30)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(-101)</w:t>
                  </w:r>
                </w:p>
              </w:tc>
            </w:tr>
            <w:tr w:rsidR="00F61657" w:rsidRPr="00D1089F">
              <w:trPr>
                <w:trHeight w:val="301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PAHO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33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66.7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33.7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28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41.9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13.9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47.6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37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37.7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0.7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42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62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7.0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65.6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20.6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75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65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(-10)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20.3</w:t>
                  </w:r>
                </w:p>
              </w:tc>
            </w:tr>
            <w:tr w:rsidR="00F61657" w:rsidRPr="00D1089F">
              <w:trPr>
                <w:trHeight w:val="414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United Nations</w:t>
                  </w:r>
                </w:p>
                <w:p w:rsidR="00D1089F" w:rsidRPr="00F61657" w:rsidRDefault="00D1089F" w:rsidP="00D10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Secretariat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25.6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9.6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24.6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3.6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29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27.7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(-1.3)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11.9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29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30.7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1.7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33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38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39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42.9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3.9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47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51.3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4.3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78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74.1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(-3.9)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11.1</w:t>
                  </w:r>
                </w:p>
              </w:tc>
            </w:tr>
            <w:tr w:rsidR="00F61657" w:rsidRPr="00D1089F">
              <w:trPr>
                <w:trHeight w:val="301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UN Women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1.0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1.0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10.0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14.0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2.0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38.0</w:t>
                  </w:r>
                </w:p>
              </w:tc>
            </w:tr>
            <w:tr w:rsidR="00F61657" w:rsidRPr="00D1089F">
              <w:trPr>
                <w:trHeight w:val="301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UNAIDS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33.3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33.3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67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(-37)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43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47.4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4.4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0.7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36.5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5.5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46.9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21.9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69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31.0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(-33)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45.6</w:t>
                  </w:r>
                </w:p>
              </w:tc>
            </w:tr>
            <w:tr w:rsidR="00F61657" w:rsidRPr="00D1089F">
              <w:trPr>
                <w:trHeight w:val="301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UNDP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54.5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24.5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28.8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8.8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19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35.8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16.8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50.1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32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3.0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48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(-10.7)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33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51.6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18.6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61.5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1.5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66.7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11.7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24.1</w:t>
                  </w:r>
                </w:p>
              </w:tc>
            </w:tr>
            <w:tr w:rsidR="00F61657" w:rsidRPr="00D1089F">
              <w:trPr>
                <w:trHeight w:val="571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UNESCO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29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38.5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9.5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22.4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1.4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30.9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26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38.9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12.9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37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54.4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(-0.60)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64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66.1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2.1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74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71.4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(-2.60)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19.8</w:t>
                  </w:r>
                </w:p>
              </w:tc>
            </w:tr>
            <w:tr w:rsidR="00F61657" w:rsidRPr="00D1089F">
              <w:trPr>
                <w:trHeight w:val="571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lastRenderedPageBreak/>
                    <w:t>UNFPA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67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-17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29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42.1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13.1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(-3.9)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38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48.1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10.1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63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(-15.7)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64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53.3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(-10.7)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68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72.6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4.6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67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(-67)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(-78.7)</w:t>
                  </w:r>
                </w:p>
              </w:tc>
            </w:tr>
            <w:tr w:rsidR="00F61657" w:rsidRPr="00D1089F">
              <w:trPr>
                <w:trHeight w:val="301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UNHCR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47.1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33.1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40.7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9.7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42.8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22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39.5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17.5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41.3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(-3.7)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44.6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(-15.4)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(-40)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(-29.9)</w:t>
                  </w:r>
                </w:p>
              </w:tc>
            </w:tr>
            <w:tr w:rsidR="00F61657" w:rsidRPr="00D1089F">
              <w:trPr>
                <w:trHeight w:val="301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UNICEF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33.3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-16.7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29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36.4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7.4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29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41.4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12.4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3.1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36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44.3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8.3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36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43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8.0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67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64.5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(-2.5)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67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(-27)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0.4</w:t>
                  </w:r>
                </w:p>
              </w:tc>
            </w:tr>
            <w:tr w:rsidR="00F61657" w:rsidRPr="00D1089F">
              <w:trPr>
                <w:trHeight w:val="301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UNIDO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20.0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26.5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21.5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41.5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18.8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3.8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38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41.5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3.5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34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41.7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7.7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23.0</w:t>
                  </w:r>
                </w:p>
              </w:tc>
            </w:tr>
            <w:tr w:rsidR="00F61657" w:rsidRPr="00D1089F">
              <w:trPr>
                <w:trHeight w:val="301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UNITAR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75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(-25)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(-25)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33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45.5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12.5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(-25)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66.7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(-33.3)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42.9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22.9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(-22.9)</w:t>
                  </w:r>
                </w:p>
              </w:tc>
            </w:tr>
            <w:tr w:rsidR="00F61657" w:rsidRPr="00D1089F">
              <w:trPr>
                <w:trHeight w:val="301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UNJSPF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50.0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50.0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50.0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38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38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35.7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35.7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100.0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223.2</w:t>
                  </w:r>
                </w:p>
              </w:tc>
            </w:tr>
            <w:tr w:rsidR="00F61657" w:rsidRPr="00D1089F">
              <w:trPr>
                <w:trHeight w:val="301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UNOPS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33.3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33.3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16.7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7.7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41.0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23.4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9.4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FF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48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33.1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(-14.9)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47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54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7.0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67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(-67)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(-65.7)</w:t>
                  </w:r>
                </w:p>
              </w:tc>
            </w:tr>
            <w:tr w:rsidR="00F61657" w:rsidRPr="00D1089F">
              <w:trPr>
                <w:trHeight w:val="301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UNRWA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25.0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38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(-6.7)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18.3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10.1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46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37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65.2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20.2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33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67.0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134.6</w:t>
                  </w:r>
                </w:p>
              </w:tc>
            </w:tr>
            <w:tr w:rsidR="00F61657" w:rsidRPr="00D1089F">
              <w:trPr>
                <w:trHeight w:val="301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UNU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(-14)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10.0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(-4)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(-24.1)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38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33.3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(-4.7)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29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66.7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37.7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8.9</w:t>
                  </w:r>
                </w:p>
              </w:tc>
            </w:tr>
            <w:tr w:rsidR="00F61657" w:rsidRPr="00D1089F">
              <w:trPr>
                <w:trHeight w:val="301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UNWTO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11.1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11.1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63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63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50.0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60.0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50.0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233.6</w:t>
                  </w:r>
                </w:p>
              </w:tc>
            </w:tr>
            <w:tr w:rsidR="00F61657" w:rsidRPr="00D1089F">
              <w:trPr>
                <w:trHeight w:val="301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UPU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(-25)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(-25)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24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(-24)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(-74)</w:t>
                  </w:r>
                </w:p>
              </w:tc>
            </w:tr>
            <w:tr w:rsidR="00F61657" w:rsidRPr="00D1089F">
              <w:trPr>
                <w:trHeight w:val="301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WFP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33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17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23.9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(-1.1)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26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28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2.0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17.9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41.9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20.9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36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39.3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3.3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53.4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2.4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71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29.0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70.9</w:t>
                  </w:r>
                </w:p>
              </w:tc>
            </w:tr>
            <w:tr w:rsidR="00F61657" w:rsidRPr="00D1089F">
              <w:trPr>
                <w:trHeight w:val="301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WHO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18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36.8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18.8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23.7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13.7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26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20.9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(-5.1)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27.4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24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33.2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9.2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33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46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53.5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7.5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52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64.2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12.2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92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66.7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(-25.3)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11.8</w:t>
                  </w:r>
                </w:p>
              </w:tc>
            </w:tr>
            <w:tr w:rsidR="00F61657" w:rsidRPr="00D1089F">
              <w:trPr>
                <w:trHeight w:val="571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WIPO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12.5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12.5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23.1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15.1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14.3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(-0.70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26.9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32.5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18.5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34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62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59.2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(-2.8)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52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77.8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25.8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52.2</w:t>
                  </w:r>
                </w:p>
              </w:tc>
            </w:tr>
            <w:tr w:rsidR="00F61657" w:rsidRPr="00D1089F">
              <w:trPr>
                <w:trHeight w:val="301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WMO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33.3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33.3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10.0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33.3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33.3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76.6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6.0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21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34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64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44.4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(-19.6)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67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(-17)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</w:rPr>
                    <w:t>(-17.5)</w:t>
                  </w:r>
                </w:p>
              </w:tc>
            </w:tr>
            <w:tr w:rsidR="00F61657" w:rsidRPr="00D1089F">
              <w:trPr>
                <w:trHeight w:val="301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Totals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17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28.9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11.9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18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27.3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9.3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21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9.0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30.2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24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32.9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8.9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31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39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41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45.7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4.7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55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57.1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12.1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63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63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089F" w:rsidRPr="00F61657" w:rsidRDefault="00D1089F" w:rsidP="00D108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</w:pPr>
                  <w:r w:rsidRPr="00F6165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</w:rPr>
                    <w:t>24.1</w:t>
                  </w:r>
                </w:p>
              </w:tc>
            </w:tr>
          </w:tbl>
          <w:p w:rsidR="00D1089F" w:rsidRPr="00D1089F" w:rsidRDefault="00D1089F" w:rsidP="00D1089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F56" w:rsidRPr="00760C87" w:rsidRDefault="00CC4F56" w:rsidP="00D1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F56" w:rsidRPr="00760C87" w:rsidRDefault="00CC4F56" w:rsidP="00D1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F56" w:rsidRPr="00760C87" w:rsidRDefault="00CC4F56" w:rsidP="00D1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F56" w:rsidRPr="00760C87" w:rsidRDefault="00CC4F56" w:rsidP="00D1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F56" w:rsidRPr="00760C87" w:rsidRDefault="00CC4F56" w:rsidP="00D1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82376" w:rsidRDefault="00A82376" w:rsidP="00CC4F56">
      <w:pPr>
        <w:tabs>
          <w:tab w:val="left" w:pos="-1440"/>
        </w:tabs>
        <w:ind w:left="-1440"/>
      </w:pPr>
    </w:p>
    <w:p w:rsidR="00532D11" w:rsidRPr="008D3FA8" w:rsidRDefault="00532D11" w:rsidP="00532D11">
      <w:pPr>
        <w:spacing w:after="0" w:line="240" w:lineRule="auto"/>
        <w:ind w:left="-108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8D3FA8"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  <w:t>Sources</w:t>
      </w:r>
      <w:r w:rsidRPr="008D3FA8">
        <w:rPr>
          <w:rFonts w:ascii="Times New Roman" w:eastAsia="Times New Roman" w:hAnsi="Times New Roman" w:cs="Times New Roman"/>
          <w:color w:val="000000"/>
          <w:sz w:val="17"/>
          <w:szCs w:val="17"/>
        </w:rPr>
        <w:t>: United Nations entities.</w:t>
      </w:r>
    </w:p>
    <w:p w:rsidR="00532D11" w:rsidRPr="008D3FA8" w:rsidRDefault="00532D11" w:rsidP="00532D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proofErr w:type="gramStart"/>
      <w:r w:rsidRPr="008D3FA8">
        <w:rPr>
          <w:rFonts w:ascii="Times New Roman" w:eastAsia="Times New Roman" w:hAnsi="Times New Roman" w:cs="Times New Roman"/>
          <w:color w:val="000000"/>
          <w:sz w:val="17"/>
          <w:szCs w:val="17"/>
        </w:rPr>
        <w:t>a</w:t>
      </w:r>
      <w:proofErr w:type="gramEnd"/>
      <w:r w:rsidRPr="008D3FA8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No 2000 data submitted for ITC-ILO, UNJSPF, and UNWTO. UN Women did not exist in 2000.</w:t>
      </w:r>
    </w:p>
    <w:p w:rsidR="00532D11" w:rsidRPr="008D3FA8" w:rsidRDefault="00532D11" w:rsidP="00532D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proofErr w:type="gramStart"/>
      <w:r w:rsidRPr="008D3FA8">
        <w:rPr>
          <w:rFonts w:ascii="Times New Roman" w:eastAsia="Times New Roman" w:hAnsi="Times New Roman" w:cs="Times New Roman"/>
          <w:color w:val="000000"/>
          <w:sz w:val="17"/>
          <w:szCs w:val="17"/>
        </w:rPr>
        <w:t>b</w:t>
      </w:r>
      <w:proofErr w:type="gramEnd"/>
      <w:r w:rsidRPr="008D3FA8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This table does not provide information for 2001 as data for multiple entities for 2001 was not available from the CEB.</w:t>
      </w:r>
    </w:p>
    <w:p w:rsidR="00532D11" w:rsidRPr="008D3FA8" w:rsidRDefault="00532D11" w:rsidP="00532D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proofErr w:type="gramStart"/>
      <w:r w:rsidRPr="008D3FA8">
        <w:rPr>
          <w:rFonts w:ascii="Times New Roman" w:eastAsia="Times New Roman" w:hAnsi="Times New Roman" w:cs="Times New Roman"/>
          <w:color w:val="000000"/>
          <w:sz w:val="17"/>
          <w:szCs w:val="17"/>
        </w:rPr>
        <w:t>c</w:t>
      </w:r>
      <w:proofErr w:type="gramEnd"/>
      <w:r w:rsidRPr="008D3FA8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Prepared on the basis of data submitted by 32 United Nations entities.</w:t>
      </w:r>
    </w:p>
    <w:p w:rsidR="00CC4F56" w:rsidRDefault="00532D11" w:rsidP="00532D11">
      <w:pPr>
        <w:tabs>
          <w:tab w:val="left" w:pos="-1440"/>
        </w:tabs>
      </w:pPr>
      <w:proofErr w:type="gramStart"/>
      <w:r w:rsidRPr="008D3FA8">
        <w:rPr>
          <w:rFonts w:ascii="Times New Roman" w:eastAsia="Times New Roman" w:hAnsi="Times New Roman" w:cs="Times New Roman"/>
          <w:color w:val="000000"/>
          <w:sz w:val="17"/>
          <w:szCs w:val="17"/>
        </w:rPr>
        <w:t>d</w:t>
      </w:r>
      <w:proofErr w:type="gramEnd"/>
      <w:r w:rsidRPr="008D3FA8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See CEB/2002/HLCM/3, table 11C. </w:t>
      </w:r>
      <w:proofErr w:type="gramStart"/>
      <w:r w:rsidRPr="008D3FA8">
        <w:rPr>
          <w:rFonts w:ascii="Times New Roman" w:eastAsia="Times New Roman" w:hAnsi="Times New Roman" w:cs="Times New Roman"/>
          <w:color w:val="000000"/>
          <w:sz w:val="17"/>
          <w:szCs w:val="17"/>
        </w:rPr>
        <w:t>Available from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8D3FA8">
        <w:rPr>
          <w:rFonts w:ascii="Times New Roman" w:eastAsia="Times New Roman" w:hAnsi="Times New Roman" w:cs="Times New Roman"/>
          <w:color w:val="000000"/>
          <w:sz w:val="17"/>
          <w:szCs w:val="17"/>
        </w:rPr>
        <w:t>http://www.unsceb.org/ceb/stats/hr/ps/years/2000.</w:t>
      </w:r>
      <w:proofErr w:type="gramEnd"/>
    </w:p>
    <w:sectPr w:rsidR="00CC4F56" w:rsidSect="00CC4F5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4E" w:rsidRDefault="00AD114E" w:rsidP="00F21CBA">
      <w:pPr>
        <w:spacing w:after="0" w:line="240" w:lineRule="auto"/>
      </w:pPr>
      <w:r>
        <w:separator/>
      </w:r>
    </w:p>
  </w:endnote>
  <w:endnote w:type="continuationSeparator" w:id="0">
    <w:p w:rsidR="00AD114E" w:rsidRDefault="00AD114E" w:rsidP="00F2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4E" w:rsidRDefault="00AD114E" w:rsidP="00F21CBA">
      <w:pPr>
        <w:spacing w:after="0" w:line="240" w:lineRule="auto"/>
      </w:pPr>
      <w:r>
        <w:separator/>
      </w:r>
    </w:p>
  </w:footnote>
  <w:footnote w:type="continuationSeparator" w:id="0">
    <w:p w:rsidR="00AD114E" w:rsidRDefault="00AD114E" w:rsidP="00F21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11" w:rsidRPr="00760C87" w:rsidRDefault="00532D11" w:rsidP="00532D11">
    <w:pPr>
      <w:ind w:right="-1440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Web Annex </w:t>
    </w:r>
    <w:r w:rsidRPr="00760C87">
      <w:rPr>
        <w:rFonts w:ascii="Times New Roman" w:hAnsi="Times New Roman" w:cs="Times New Roman"/>
        <w:b/>
        <w:sz w:val="24"/>
        <w:szCs w:val="24"/>
      </w:rPr>
      <w:t>III</w:t>
    </w:r>
  </w:p>
  <w:p w:rsidR="00532D11" w:rsidRDefault="00532D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56"/>
    <w:rsid w:val="00151670"/>
    <w:rsid w:val="00532D11"/>
    <w:rsid w:val="00680B57"/>
    <w:rsid w:val="009B5A17"/>
    <w:rsid w:val="009E41B9"/>
    <w:rsid w:val="00A82376"/>
    <w:rsid w:val="00AD114E"/>
    <w:rsid w:val="00B86A41"/>
    <w:rsid w:val="00CC4F56"/>
    <w:rsid w:val="00D1089F"/>
    <w:rsid w:val="00E274A9"/>
    <w:rsid w:val="00E36DEE"/>
    <w:rsid w:val="00F21CBA"/>
    <w:rsid w:val="00F61657"/>
    <w:rsid w:val="00F92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CBA"/>
  </w:style>
  <w:style w:type="paragraph" w:styleId="Footer">
    <w:name w:val="footer"/>
    <w:basedOn w:val="Normal"/>
    <w:link w:val="FooterChar"/>
    <w:uiPriority w:val="99"/>
    <w:unhideWhenUsed/>
    <w:rsid w:val="00F21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CBA"/>
  </w:style>
  <w:style w:type="paragraph" w:styleId="Footer">
    <w:name w:val="footer"/>
    <w:basedOn w:val="Normal"/>
    <w:link w:val="FooterChar"/>
    <w:uiPriority w:val="99"/>
    <w:unhideWhenUsed/>
    <w:rsid w:val="00F21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Wong</dc:creator>
  <cp:lastModifiedBy>Marilyn Dawson</cp:lastModifiedBy>
  <cp:revision>2</cp:revision>
  <dcterms:created xsi:type="dcterms:W3CDTF">2012-10-12T21:58:00Z</dcterms:created>
  <dcterms:modified xsi:type="dcterms:W3CDTF">2012-10-12T21:58:00Z</dcterms:modified>
</cp:coreProperties>
</file>